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968" w:rsidRPr="00802EA1" w:rsidRDefault="00D32E89" w:rsidP="00802EA1">
      <w:pPr>
        <w:jc w:val="center"/>
        <w:rPr>
          <w:rFonts w:ascii="Verdana" w:hAnsi="Verdana" w:cs="Calibri"/>
          <w:b/>
          <w:lang w:val="es-ES"/>
        </w:rPr>
      </w:pPr>
      <w:r w:rsidRPr="00D32E89">
        <w:rPr>
          <w:rFonts w:ascii="Verdana" w:hAnsi="Verdana" w:cs="Calibri"/>
          <w:b/>
          <w:lang w:val="es-ES"/>
        </w:rPr>
        <w:t>Ballet</w:t>
      </w:r>
      <w:r>
        <w:rPr>
          <w:rFonts w:ascii="Verdana" w:hAnsi="Verdana" w:cs="Calibri"/>
          <w:b/>
          <w:lang w:val="es-ES"/>
        </w:rPr>
        <w:t xml:space="preserve"> Nacional de España</w:t>
      </w:r>
      <w:r w:rsidRPr="00D32E89">
        <w:rPr>
          <w:rFonts w:ascii="Verdana" w:hAnsi="Verdana" w:cs="Calibri"/>
          <w:b/>
          <w:lang w:val="es-ES"/>
        </w:rPr>
        <w:t xml:space="preserve"> </w:t>
      </w:r>
      <w:proofErr w:type="spellStart"/>
      <w:r w:rsidRPr="00D32E89">
        <w:rPr>
          <w:rFonts w:ascii="Verdana" w:hAnsi="Verdana" w:cs="Calibri"/>
          <w:b/>
          <w:lang w:val="es-ES"/>
        </w:rPr>
        <w:t>brings</w:t>
      </w:r>
      <w:proofErr w:type="spellEnd"/>
      <w:r w:rsidRPr="00D32E89">
        <w:rPr>
          <w:rFonts w:ascii="Verdana" w:hAnsi="Verdana" w:cs="Calibri"/>
          <w:b/>
          <w:lang w:val="es-ES"/>
        </w:rPr>
        <w:t xml:space="preserve"> escuela bolera to Zaragoza and Pamplona as </w:t>
      </w:r>
      <w:proofErr w:type="spellStart"/>
      <w:r w:rsidRPr="00D32E89">
        <w:rPr>
          <w:rFonts w:ascii="Verdana" w:hAnsi="Verdana" w:cs="Calibri"/>
          <w:b/>
          <w:lang w:val="es-ES"/>
        </w:rPr>
        <w:t>part</w:t>
      </w:r>
      <w:proofErr w:type="spellEnd"/>
      <w:r w:rsidRPr="00D32E89">
        <w:rPr>
          <w:rFonts w:ascii="Verdana" w:hAnsi="Verdana" w:cs="Calibri"/>
          <w:b/>
          <w:lang w:val="es-ES"/>
        </w:rPr>
        <w:t xml:space="preserve"> of </w:t>
      </w:r>
      <w:proofErr w:type="spellStart"/>
      <w:r w:rsidRPr="00D32E89">
        <w:rPr>
          <w:rFonts w:ascii="Verdana" w:hAnsi="Verdana" w:cs="Calibri"/>
          <w:b/>
          <w:lang w:val="es-ES"/>
        </w:rPr>
        <w:t>the</w:t>
      </w:r>
      <w:proofErr w:type="spellEnd"/>
      <w:r w:rsidRPr="00D32E89">
        <w:rPr>
          <w:rFonts w:ascii="Verdana" w:hAnsi="Verdana" w:cs="Calibri"/>
          <w:b/>
          <w:lang w:val="es-ES"/>
        </w:rPr>
        <w:t xml:space="preserve"> </w:t>
      </w:r>
      <w:r w:rsidRPr="00D32E89">
        <w:rPr>
          <w:rFonts w:ascii="Verdana" w:hAnsi="Verdana" w:cs="Calibri"/>
          <w:b/>
          <w:i/>
          <w:lang w:val="es-ES"/>
        </w:rPr>
        <w:t>Invocación</w:t>
      </w:r>
      <w:r w:rsidRPr="00D32E89">
        <w:rPr>
          <w:rFonts w:ascii="Verdana" w:hAnsi="Verdana" w:cs="Calibri"/>
          <w:b/>
          <w:lang w:val="es-ES"/>
        </w:rPr>
        <w:t xml:space="preserve"> </w:t>
      </w:r>
      <w:proofErr w:type="spellStart"/>
      <w:r w:rsidRPr="00D32E89">
        <w:rPr>
          <w:rFonts w:ascii="Verdana" w:hAnsi="Verdana" w:cs="Calibri"/>
          <w:b/>
          <w:lang w:val="es-ES"/>
        </w:rPr>
        <w:t>programme</w:t>
      </w:r>
      <w:proofErr w:type="spellEnd"/>
    </w:p>
    <w:p w:rsidR="003C6968" w:rsidRDefault="003C6968" w:rsidP="003C6968">
      <w:pPr>
        <w:jc w:val="center"/>
        <w:rPr>
          <w:rFonts w:ascii="Verdana" w:hAnsi="Verdana" w:cs="Calibri"/>
          <w:b/>
          <w:u w:val="single"/>
          <w:lang w:val="es-ES"/>
        </w:rPr>
      </w:pPr>
    </w:p>
    <w:p w:rsidR="00F07F6B" w:rsidRPr="003C6968" w:rsidRDefault="00F07F6B" w:rsidP="003C6968">
      <w:pPr>
        <w:jc w:val="center"/>
        <w:rPr>
          <w:rFonts w:ascii="Verdana" w:hAnsi="Verdana" w:cs="Calibri"/>
          <w:b/>
          <w:u w:val="single"/>
          <w:lang w:val="es-ES"/>
        </w:rPr>
      </w:pPr>
    </w:p>
    <w:p w:rsidR="003C6968" w:rsidRPr="003C6968" w:rsidRDefault="00D32E89" w:rsidP="003C6968">
      <w:pPr>
        <w:jc w:val="center"/>
        <w:rPr>
          <w:rFonts w:ascii="Verdana" w:hAnsi="Verdana" w:cs="Calibri"/>
          <w:sz w:val="22"/>
          <w:szCs w:val="22"/>
          <w:u w:val="single"/>
          <w:lang w:val="es-ES"/>
        </w:rPr>
      </w:pPr>
      <w:proofErr w:type="spellStart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>The</w:t>
      </w:r>
      <w:proofErr w:type="spellEnd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</w:t>
      </w:r>
      <w:proofErr w:type="spellStart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>programme</w:t>
      </w:r>
      <w:proofErr w:type="spellEnd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, </w:t>
      </w:r>
      <w:proofErr w:type="spellStart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>which</w:t>
      </w:r>
      <w:proofErr w:type="spellEnd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</w:t>
      </w:r>
      <w:proofErr w:type="spellStart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>offers</w:t>
      </w:r>
      <w:proofErr w:type="spellEnd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a </w:t>
      </w:r>
      <w:proofErr w:type="spellStart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>comprehensive</w:t>
      </w:r>
      <w:proofErr w:type="spellEnd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</w:t>
      </w:r>
      <w:proofErr w:type="spellStart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>overview</w:t>
      </w:r>
      <w:proofErr w:type="spellEnd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of </w:t>
      </w:r>
      <w:proofErr w:type="spellStart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>Spanish</w:t>
      </w:r>
      <w:proofErr w:type="spellEnd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dance, </w:t>
      </w:r>
      <w:proofErr w:type="spellStart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>also</w:t>
      </w:r>
      <w:proofErr w:type="spellEnd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</w:t>
      </w:r>
      <w:proofErr w:type="spellStart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>pays</w:t>
      </w:r>
      <w:proofErr w:type="spellEnd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tribute to Mario Maya</w:t>
      </w:r>
    </w:p>
    <w:p w:rsidR="003C6968" w:rsidRPr="003C6968" w:rsidRDefault="003C6968" w:rsidP="003C6968">
      <w:pPr>
        <w:jc w:val="center"/>
        <w:rPr>
          <w:rFonts w:ascii="Verdana" w:hAnsi="Verdana" w:cs="Calibri"/>
          <w:sz w:val="22"/>
          <w:szCs w:val="22"/>
          <w:u w:val="single"/>
          <w:lang w:val="es-ES"/>
        </w:rPr>
      </w:pPr>
    </w:p>
    <w:p w:rsidR="003C6968" w:rsidRPr="003C6968" w:rsidRDefault="00D32E89" w:rsidP="003C6968">
      <w:pPr>
        <w:jc w:val="center"/>
        <w:rPr>
          <w:rFonts w:ascii="Verdana" w:hAnsi="Verdana" w:cs="Calibri"/>
          <w:b/>
          <w:sz w:val="22"/>
          <w:szCs w:val="22"/>
          <w:lang w:val="es-ES"/>
        </w:rPr>
      </w:pPr>
      <w:proofErr w:type="spellStart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>The</w:t>
      </w:r>
      <w:proofErr w:type="spellEnd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performances are </w:t>
      </w:r>
      <w:proofErr w:type="spellStart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>scheduled</w:t>
      </w:r>
      <w:proofErr w:type="spellEnd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</w:t>
      </w:r>
      <w:proofErr w:type="spellStart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>for</w:t>
      </w:r>
      <w:proofErr w:type="spellEnd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7</w:t>
      </w:r>
      <w:r w:rsidRPr="00D32E89">
        <w:rPr>
          <w:rFonts w:ascii="Verdana" w:hAnsi="Verdana" w:cs="Calibri"/>
          <w:i/>
          <w:sz w:val="22"/>
          <w:szCs w:val="22"/>
          <w:u w:val="single"/>
          <w:vertAlign w:val="superscript"/>
          <w:lang w:val="es-ES"/>
        </w:rPr>
        <w:t>th</w:t>
      </w:r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and 16</w:t>
      </w:r>
      <w:r w:rsidRPr="00D32E89">
        <w:rPr>
          <w:rFonts w:ascii="Verdana" w:hAnsi="Verdana" w:cs="Calibri"/>
          <w:i/>
          <w:sz w:val="22"/>
          <w:szCs w:val="22"/>
          <w:u w:val="single"/>
          <w:vertAlign w:val="superscript"/>
          <w:lang w:val="es-ES"/>
        </w:rPr>
        <w:t>th</w:t>
      </w:r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</w:t>
      </w:r>
      <w:proofErr w:type="spellStart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>May</w:t>
      </w:r>
      <w:proofErr w:type="spellEnd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at </w:t>
      </w:r>
      <w:proofErr w:type="spellStart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>the</w:t>
      </w:r>
      <w:proofErr w:type="spellEnd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 xml:space="preserve"> Palacio de Congresos in Zaragoza and Baluarte in Pamplona, </w:t>
      </w:r>
      <w:proofErr w:type="spellStart"/>
      <w:r w:rsidRPr="00D32E89">
        <w:rPr>
          <w:rFonts w:ascii="Verdana" w:hAnsi="Verdana" w:cs="Calibri"/>
          <w:i/>
          <w:sz w:val="22"/>
          <w:szCs w:val="22"/>
          <w:u w:val="single"/>
          <w:lang w:val="es-ES"/>
        </w:rPr>
        <w:t>respectively</w:t>
      </w:r>
      <w:proofErr w:type="spellEnd"/>
    </w:p>
    <w:p w:rsidR="003C6968" w:rsidRDefault="003C6968" w:rsidP="003C6968">
      <w:pPr>
        <w:rPr>
          <w:rFonts w:ascii="Verdana" w:hAnsi="Verdana" w:cs="Calibri"/>
          <w:b/>
          <w:sz w:val="22"/>
          <w:szCs w:val="22"/>
          <w:lang w:val="es-ES"/>
        </w:rPr>
      </w:pPr>
    </w:p>
    <w:p w:rsidR="00F07F6B" w:rsidRDefault="00F07F6B" w:rsidP="003C6968">
      <w:pPr>
        <w:rPr>
          <w:rFonts w:ascii="Verdana" w:hAnsi="Verdana" w:cs="Calibri"/>
          <w:b/>
          <w:sz w:val="22"/>
          <w:szCs w:val="22"/>
          <w:lang w:val="es-ES"/>
        </w:rPr>
      </w:pPr>
    </w:p>
    <w:p w:rsidR="00910235" w:rsidRDefault="00910235" w:rsidP="003C6968">
      <w:pPr>
        <w:jc w:val="both"/>
        <w:rPr>
          <w:rFonts w:ascii="Verdana" w:hAnsi="Verdana" w:cs="Calibri"/>
          <w:sz w:val="22"/>
          <w:szCs w:val="22"/>
          <w:lang w:val="es-ES"/>
        </w:rPr>
      </w:pPr>
    </w:p>
    <w:p w:rsidR="00BB45B2" w:rsidRPr="00BB45B2" w:rsidRDefault="00BB45B2" w:rsidP="00BB45B2">
      <w:pPr>
        <w:jc w:val="both"/>
        <w:rPr>
          <w:rFonts w:ascii="Verdana" w:hAnsi="Verdana" w:cs="Calibri"/>
          <w:sz w:val="22"/>
          <w:szCs w:val="22"/>
          <w:lang w:val="es-ES"/>
        </w:rPr>
      </w:pPr>
      <w:r w:rsidRPr="00BB45B2">
        <w:rPr>
          <w:rFonts w:ascii="Verdana" w:hAnsi="Verdana" w:cs="Calibri"/>
          <w:sz w:val="22"/>
          <w:szCs w:val="22"/>
          <w:lang w:val="es-ES"/>
        </w:rPr>
        <w:t>Madrid, 6</w:t>
      </w:r>
      <w:r w:rsidRPr="00BB45B2">
        <w:rPr>
          <w:rFonts w:ascii="Verdana" w:hAnsi="Verdana" w:cs="Calibri"/>
          <w:sz w:val="22"/>
          <w:szCs w:val="22"/>
          <w:vertAlign w:val="superscript"/>
          <w:lang w:val="es-ES"/>
        </w:rPr>
        <w:t>th</w:t>
      </w:r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May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2021.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1D4A3F">
        <w:rPr>
          <w:rFonts w:ascii="Verdana" w:hAnsi="Verdana" w:cs="Calibri"/>
          <w:i/>
          <w:sz w:val="22"/>
          <w:szCs w:val="22"/>
          <w:lang w:val="es-ES"/>
        </w:rPr>
        <w:t>Invocación</w:t>
      </w:r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progra</w:t>
      </w:r>
      <w:r w:rsidR="00877DB8">
        <w:rPr>
          <w:rFonts w:ascii="Verdana" w:hAnsi="Verdana" w:cs="Calibri"/>
          <w:sz w:val="22"/>
          <w:szCs w:val="22"/>
          <w:lang w:val="es-ES"/>
        </w:rPr>
        <w:t>mme</w:t>
      </w:r>
      <w:proofErr w:type="spellEnd"/>
      <w:r w:rsidR="00877DB8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="00877DB8">
        <w:rPr>
          <w:rFonts w:ascii="Verdana" w:hAnsi="Verdana" w:cs="Calibri"/>
          <w:sz w:val="22"/>
          <w:szCs w:val="22"/>
          <w:lang w:val="es-ES"/>
        </w:rPr>
        <w:t>which</w:t>
      </w:r>
      <w:proofErr w:type="spellEnd"/>
      <w:r w:rsidR="00877DB8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877DB8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877DB8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BB45B2">
        <w:rPr>
          <w:rFonts w:ascii="Verdana" w:hAnsi="Verdana" w:cs="Calibri"/>
          <w:sz w:val="22"/>
          <w:szCs w:val="22"/>
          <w:lang w:val="es-ES"/>
        </w:rPr>
        <w:t>Ballet</w:t>
      </w:r>
      <w:r w:rsidR="00877DB8">
        <w:rPr>
          <w:rFonts w:ascii="Verdana" w:hAnsi="Verdana" w:cs="Calibri"/>
          <w:sz w:val="22"/>
          <w:szCs w:val="22"/>
          <w:lang w:val="es-ES"/>
        </w:rPr>
        <w:t xml:space="preserve"> Nacional de España</w:t>
      </w:r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will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perform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in </w:t>
      </w:r>
      <w:r w:rsidRPr="00597418">
        <w:rPr>
          <w:rFonts w:ascii="Verdana" w:hAnsi="Verdana" w:cs="Calibri"/>
          <w:b/>
          <w:sz w:val="22"/>
          <w:szCs w:val="22"/>
          <w:lang w:val="es-ES"/>
        </w:rPr>
        <w:t xml:space="preserve">Zaragoza and Pamplona </w:t>
      </w:r>
      <w:proofErr w:type="spellStart"/>
      <w:r w:rsidRPr="00597418">
        <w:rPr>
          <w:rFonts w:ascii="Verdana" w:hAnsi="Verdana" w:cs="Calibri"/>
          <w:b/>
          <w:sz w:val="22"/>
          <w:szCs w:val="22"/>
          <w:lang w:val="es-ES"/>
        </w:rPr>
        <w:t>on</w:t>
      </w:r>
      <w:proofErr w:type="spellEnd"/>
      <w:r w:rsidRPr="00597418">
        <w:rPr>
          <w:rFonts w:ascii="Verdana" w:hAnsi="Verdana" w:cs="Calibri"/>
          <w:b/>
          <w:sz w:val="22"/>
          <w:szCs w:val="22"/>
          <w:lang w:val="es-ES"/>
        </w:rPr>
        <w:t xml:space="preserve"> 7</w:t>
      </w:r>
      <w:r w:rsidR="00877DB8" w:rsidRPr="00597418">
        <w:rPr>
          <w:rFonts w:ascii="Verdana" w:hAnsi="Verdana" w:cs="Calibri"/>
          <w:b/>
          <w:sz w:val="22"/>
          <w:szCs w:val="22"/>
          <w:vertAlign w:val="superscript"/>
          <w:lang w:val="es-ES"/>
        </w:rPr>
        <w:t>th</w:t>
      </w:r>
      <w:r w:rsidRPr="00597418">
        <w:rPr>
          <w:rFonts w:ascii="Verdana" w:hAnsi="Verdana" w:cs="Calibri"/>
          <w:b/>
          <w:sz w:val="22"/>
          <w:szCs w:val="22"/>
          <w:lang w:val="es-ES"/>
        </w:rPr>
        <w:t xml:space="preserve"> and 16</w:t>
      </w:r>
      <w:r w:rsidR="00877DB8" w:rsidRPr="00597418">
        <w:rPr>
          <w:rFonts w:ascii="Verdana" w:hAnsi="Verdana" w:cs="Calibri"/>
          <w:b/>
          <w:sz w:val="22"/>
          <w:szCs w:val="22"/>
          <w:vertAlign w:val="superscript"/>
          <w:lang w:val="es-ES"/>
        </w:rPr>
        <w:t>th</w:t>
      </w:r>
      <w:r w:rsidRPr="00597418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597418">
        <w:rPr>
          <w:rFonts w:ascii="Verdana" w:hAnsi="Verdana" w:cs="Calibri"/>
          <w:b/>
          <w:sz w:val="22"/>
          <w:szCs w:val="22"/>
          <w:lang w:val="es-ES"/>
        </w:rPr>
        <w:t>May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includes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one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few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escuela bolera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choreographies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created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in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recent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years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. In </w:t>
      </w:r>
      <w:r w:rsidRPr="00597418">
        <w:rPr>
          <w:rFonts w:ascii="Verdana" w:hAnsi="Verdana" w:cs="Calibri"/>
          <w:i/>
          <w:sz w:val="22"/>
          <w:szCs w:val="22"/>
          <w:lang w:val="es-ES"/>
        </w:rPr>
        <w:t>Invocación bolera</w:t>
      </w:r>
      <w:r w:rsidRPr="00BB45B2">
        <w:rPr>
          <w:rFonts w:ascii="Verdana" w:hAnsi="Verdana" w:cs="Calibri"/>
          <w:sz w:val="22"/>
          <w:szCs w:val="22"/>
          <w:lang w:val="es-ES"/>
        </w:rPr>
        <w:t xml:space="preserve">, </w:t>
      </w:r>
      <w:r w:rsidRPr="00597418">
        <w:rPr>
          <w:rFonts w:ascii="Verdana" w:hAnsi="Verdana" w:cs="Calibri"/>
          <w:b/>
          <w:sz w:val="22"/>
          <w:szCs w:val="22"/>
          <w:lang w:val="es-ES"/>
        </w:rPr>
        <w:t>Rubén Olmo</w:t>
      </w:r>
      <w:r w:rsidRPr="00BB45B2">
        <w:rPr>
          <w:rFonts w:ascii="Verdana" w:hAnsi="Verdana" w:cs="Calibri"/>
          <w:sz w:val="22"/>
          <w:szCs w:val="22"/>
          <w:lang w:val="es-ES"/>
        </w:rPr>
        <w:t xml:space="preserve">, director of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Spain’s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public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Spanish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dance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company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597418">
        <w:rPr>
          <w:rFonts w:ascii="Verdana" w:hAnsi="Verdana" w:cs="Calibri"/>
          <w:b/>
          <w:sz w:val="22"/>
          <w:szCs w:val="22"/>
          <w:lang w:val="es-ES"/>
        </w:rPr>
        <w:t>updates</w:t>
      </w:r>
      <w:proofErr w:type="spellEnd"/>
      <w:r w:rsidRPr="00597418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597418">
        <w:rPr>
          <w:rFonts w:ascii="Verdana" w:hAnsi="Verdana" w:cs="Calibri"/>
          <w:b/>
          <w:sz w:val="22"/>
          <w:szCs w:val="22"/>
          <w:lang w:val="es-ES"/>
        </w:rPr>
        <w:t>the</w:t>
      </w:r>
      <w:proofErr w:type="spellEnd"/>
      <w:r w:rsidRPr="00597418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597418">
        <w:rPr>
          <w:rFonts w:ascii="Verdana" w:hAnsi="Verdana" w:cs="Calibri"/>
          <w:b/>
          <w:sz w:val="22"/>
          <w:szCs w:val="22"/>
          <w:lang w:val="es-ES"/>
        </w:rPr>
        <w:t>essence</w:t>
      </w:r>
      <w:proofErr w:type="spellEnd"/>
      <w:r w:rsidRPr="00597418">
        <w:rPr>
          <w:rFonts w:ascii="Verdana" w:hAnsi="Verdana" w:cs="Calibri"/>
          <w:b/>
          <w:sz w:val="22"/>
          <w:szCs w:val="22"/>
          <w:lang w:val="es-ES"/>
        </w:rPr>
        <w:t xml:space="preserve"> of </w:t>
      </w:r>
      <w:proofErr w:type="spellStart"/>
      <w:r w:rsidRPr="00597418">
        <w:rPr>
          <w:rFonts w:ascii="Verdana" w:hAnsi="Verdana" w:cs="Calibri"/>
          <w:b/>
          <w:sz w:val="22"/>
          <w:szCs w:val="22"/>
          <w:lang w:val="es-ES"/>
        </w:rPr>
        <w:t>traditional</w:t>
      </w:r>
      <w:proofErr w:type="spellEnd"/>
      <w:r w:rsidRPr="00597418">
        <w:rPr>
          <w:rFonts w:ascii="Verdana" w:hAnsi="Verdana" w:cs="Calibri"/>
          <w:b/>
          <w:sz w:val="22"/>
          <w:szCs w:val="22"/>
          <w:lang w:val="es-ES"/>
        </w:rPr>
        <w:t xml:space="preserve"> escuela bolera</w:t>
      </w:r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while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paying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tribute to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great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masters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who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shaped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development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this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style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: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Mariemma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, Ángel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Pericet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and Antonio </w:t>
      </w:r>
      <w:r w:rsidR="00597418">
        <w:rPr>
          <w:rFonts w:ascii="Verdana" w:hAnsi="Verdana" w:cs="Calibri"/>
          <w:sz w:val="22"/>
          <w:szCs w:val="22"/>
          <w:lang w:val="es-ES"/>
        </w:rPr>
        <w:t>‘</w:t>
      </w:r>
      <w:r w:rsidRPr="00BB45B2">
        <w:rPr>
          <w:rFonts w:ascii="Verdana" w:hAnsi="Verdana" w:cs="Calibri"/>
          <w:sz w:val="22"/>
          <w:szCs w:val="22"/>
          <w:lang w:val="es-ES"/>
        </w:rPr>
        <w:t>el Bailarín</w:t>
      </w:r>
      <w:r w:rsidR="00597418">
        <w:rPr>
          <w:rFonts w:ascii="Verdana" w:hAnsi="Verdana" w:cs="Calibri"/>
          <w:sz w:val="22"/>
          <w:szCs w:val="22"/>
          <w:lang w:val="es-ES"/>
        </w:rPr>
        <w:t>’</w:t>
      </w:r>
      <w:r w:rsidRPr="00BB45B2">
        <w:rPr>
          <w:rFonts w:ascii="Verdana" w:hAnsi="Verdana" w:cs="Calibri"/>
          <w:sz w:val="22"/>
          <w:szCs w:val="22"/>
          <w:lang w:val="es-ES"/>
        </w:rPr>
        <w:t>.</w:t>
      </w:r>
    </w:p>
    <w:p w:rsidR="00BB45B2" w:rsidRPr="00BB45B2" w:rsidRDefault="00BB45B2" w:rsidP="00BB45B2">
      <w:pPr>
        <w:jc w:val="both"/>
        <w:rPr>
          <w:rFonts w:ascii="Verdana" w:hAnsi="Verdana" w:cs="Calibri"/>
          <w:sz w:val="22"/>
          <w:szCs w:val="22"/>
          <w:lang w:val="es-ES"/>
        </w:rPr>
      </w:pPr>
    </w:p>
    <w:p w:rsidR="00BB45B2" w:rsidRPr="00BB45B2" w:rsidRDefault="00BB45B2" w:rsidP="00BB45B2">
      <w:pPr>
        <w:jc w:val="both"/>
        <w:rPr>
          <w:rFonts w:ascii="Verdana" w:hAnsi="Verdana" w:cs="Calibri"/>
          <w:sz w:val="22"/>
          <w:szCs w:val="22"/>
          <w:lang w:val="es-ES"/>
        </w:rPr>
      </w:pPr>
      <w:proofErr w:type="spellStart"/>
      <w:r w:rsidRPr="00597418">
        <w:rPr>
          <w:rFonts w:ascii="Verdana" w:hAnsi="Verdana" w:cs="Calibri"/>
          <w:b/>
          <w:sz w:val="22"/>
          <w:szCs w:val="22"/>
          <w:lang w:val="es-ES"/>
        </w:rPr>
        <w:t>This</w:t>
      </w:r>
      <w:proofErr w:type="spellEnd"/>
      <w:r w:rsidRPr="00597418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597418">
        <w:rPr>
          <w:rFonts w:ascii="Verdana" w:hAnsi="Verdana" w:cs="Calibri"/>
          <w:b/>
          <w:sz w:val="22"/>
          <w:szCs w:val="22"/>
          <w:lang w:val="es-ES"/>
        </w:rPr>
        <w:t>style</w:t>
      </w:r>
      <w:proofErr w:type="spellEnd"/>
      <w:r w:rsidRPr="00597418">
        <w:rPr>
          <w:rFonts w:ascii="Verdana" w:hAnsi="Verdana" w:cs="Calibri"/>
          <w:b/>
          <w:sz w:val="22"/>
          <w:szCs w:val="22"/>
          <w:lang w:val="es-ES"/>
        </w:rPr>
        <w:t xml:space="preserve"> of </w:t>
      </w:r>
      <w:proofErr w:type="spellStart"/>
      <w:r w:rsidRPr="00597418">
        <w:rPr>
          <w:rFonts w:ascii="Verdana" w:hAnsi="Verdana" w:cs="Calibri"/>
          <w:b/>
          <w:sz w:val="22"/>
          <w:szCs w:val="22"/>
          <w:lang w:val="es-ES"/>
        </w:rPr>
        <w:t>Spanish</w:t>
      </w:r>
      <w:proofErr w:type="spellEnd"/>
      <w:r w:rsidRPr="00597418">
        <w:rPr>
          <w:rFonts w:ascii="Verdana" w:hAnsi="Verdana" w:cs="Calibri"/>
          <w:b/>
          <w:sz w:val="22"/>
          <w:szCs w:val="22"/>
          <w:lang w:val="es-ES"/>
        </w:rPr>
        <w:t xml:space="preserve"> dance </w:t>
      </w:r>
      <w:proofErr w:type="spellStart"/>
      <w:r w:rsidRPr="00597418">
        <w:rPr>
          <w:rFonts w:ascii="Verdana" w:hAnsi="Verdana" w:cs="Calibri"/>
          <w:b/>
          <w:sz w:val="22"/>
          <w:szCs w:val="22"/>
          <w:lang w:val="es-ES"/>
        </w:rPr>
        <w:t>is</w:t>
      </w:r>
      <w:proofErr w:type="spellEnd"/>
      <w:r w:rsidRPr="00597418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597418">
        <w:rPr>
          <w:rFonts w:ascii="Verdana" w:hAnsi="Verdana" w:cs="Calibri"/>
          <w:b/>
          <w:sz w:val="22"/>
          <w:szCs w:val="22"/>
          <w:lang w:val="es-ES"/>
        </w:rPr>
        <w:t>also</w:t>
      </w:r>
      <w:proofErr w:type="spellEnd"/>
      <w:r w:rsidRPr="00597418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597418">
        <w:rPr>
          <w:rFonts w:ascii="Verdana" w:hAnsi="Verdana" w:cs="Calibri"/>
          <w:b/>
          <w:sz w:val="22"/>
          <w:szCs w:val="22"/>
          <w:lang w:val="es-ES"/>
        </w:rPr>
        <w:t>known</w:t>
      </w:r>
      <w:proofErr w:type="spellEnd"/>
      <w:r w:rsidRPr="00597418">
        <w:rPr>
          <w:rFonts w:ascii="Verdana" w:hAnsi="Verdana" w:cs="Calibri"/>
          <w:b/>
          <w:sz w:val="22"/>
          <w:szCs w:val="22"/>
          <w:lang w:val="es-ES"/>
        </w:rPr>
        <w:t xml:space="preserve"> as </w:t>
      </w:r>
      <w:r w:rsidRPr="00597418">
        <w:rPr>
          <w:rFonts w:ascii="Verdana" w:hAnsi="Verdana" w:cs="Calibri"/>
          <w:b/>
          <w:i/>
          <w:sz w:val="22"/>
          <w:szCs w:val="22"/>
          <w:lang w:val="es-ES"/>
        </w:rPr>
        <w:t>danzas goyescas</w:t>
      </w:r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because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its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costumes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>—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with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knee-length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trousers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for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male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dancers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and full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skirts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hairnets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for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female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dancers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>—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recall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popular figures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depicted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Goya in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his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paintings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. Bolero dances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also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originated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in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eighteenth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century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when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they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were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popular dances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performed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at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pilgrimages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and local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festivities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Over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time,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they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became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increasingly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complex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incorporated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techniques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from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classical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ballet,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eventually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reaching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theatres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throughout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Europe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in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nineteenth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century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Today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, </w:t>
      </w:r>
      <w:r w:rsidRPr="00597418">
        <w:rPr>
          <w:rFonts w:ascii="Verdana" w:hAnsi="Verdana" w:cs="Calibri"/>
          <w:i/>
          <w:sz w:val="22"/>
          <w:szCs w:val="22"/>
          <w:lang w:val="es-ES"/>
        </w:rPr>
        <w:t>escuela bolera</w:t>
      </w:r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is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one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most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demanding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disciplines of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Spanish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dance,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owing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to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speed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its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steps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need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to master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castanets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also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known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as </w:t>
      </w:r>
      <w:r w:rsidRPr="00597418">
        <w:rPr>
          <w:rFonts w:ascii="Verdana" w:hAnsi="Verdana" w:cs="Calibri"/>
          <w:i/>
          <w:sz w:val="22"/>
          <w:szCs w:val="22"/>
          <w:lang w:val="es-ES"/>
        </w:rPr>
        <w:t>palillos</w:t>
      </w:r>
      <w:r w:rsidRPr="00BB45B2">
        <w:rPr>
          <w:rFonts w:ascii="Verdana" w:hAnsi="Verdana" w:cs="Calibri"/>
          <w:sz w:val="22"/>
          <w:szCs w:val="22"/>
          <w:lang w:val="es-ES"/>
        </w:rPr>
        <w:t>.</w:t>
      </w:r>
    </w:p>
    <w:p w:rsidR="00BB45B2" w:rsidRPr="00BB45B2" w:rsidRDefault="00BB45B2" w:rsidP="00BB45B2">
      <w:pPr>
        <w:jc w:val="both"/>
        <w:rPr>
          <w:rFonts w:ascii="Verdana" w:hAnsi="Verdana" w:cs="Calibri"/>
          <w:sz w:val="22"/>
          <w:szCs w:val="22"/>
          <w:lang w:val="es-ES"/>
        </w:rPr>
      </w:pPr>
    </w:p>
    <w:p w:rsidR="00BB45B2" w:rsidRPr="00BB45B2" w:rsidRDefault="00BB45B2" w:rsidP="00BB45B2">
      <w:pPr>
        <w:jc w:val="both"/>
        <w:rPr>
          <w:rFonts w:ascii="Verdana" w:hAnsi="Verdana" w:cs="Calibri"/>
          <w:sz w:val="22"/>
          <w:szCs w:val="22"/>
          <w:lang w:val="es-ES"/>
        </w:rPr>
      </w:pP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music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for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597418">
        <w:rPr>
          <w:rFonts w:ascii="Verdana" w:hAnsi="Verdana" w:cs="Calibri"/>
          <w:i/>
          <w:sz w:val="22"/>
          <w:szCs w:val="22"/>
          <w:lang w:val="es-ES"/>
        </w:rPr>
        <w:t>Invocación bolera</w:t>
      </w:r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is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an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original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contemporary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composition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597418">
        <w:rPr>
          <w:rFonts w:ascii="Verdana" w:hAnsi="Verdana" w:cs="Calibri"/>
          <w:sz w:val="22"/>
          <w:szCs w:val="22"/>
          <w:lang w:val="es-ES"/>
        </w:rPr>
        <w:t>commissioned</w:t>
      </w:r>
      <w:proofErr w:type="spellEnd"/>
      <w:r w:rsidR="00597418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597418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="00597418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597418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597418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BB45B2">
        <w:rPr>
          <w:rFonts w:ascii="Verdana" w:hAnsi="Verdana" w:cs="Calibri"/>
          <w:sz w:val="22"/>
          <w:szCs w:val="22"/>
          <w:lang w:val="es-ES"/>
        </w:rPr>
        <w:t>Ballet</w:t>
      </w:r>
      <w:r w:rsidR="00597418">
        <w:rPr>
          <w:rFonts w:ascii="Verdana" w:hAnsi="Verdana" w:cs="Calibri"/>
          <w:sz w:val="22"/>
          <w:szCs w:val="22"/>
          <w:lang w:val="es-ES"/>
        </w:rPr>
        <w:t xml:space="preserve"> Nacional de España</w:t>
      </w:r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from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young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Seville-born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composer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and conductor </w:t>
      </w:r>
      <w:r w:rsidRPr="00597418">
        <w:rPr>
          <w:rFonts w:ascii="Verdana" w:hAnsi="Verdana" w:cs="Calibri"/>
          <w:b/>
          <w:sz w:val="22"/>
          <w:szCs w:val="22"/>
          <w:lang w:val="es-ES"/>
        </w:rPr>
        <w:t>Manuel Busto</w:t>
      </w:r>
      <w:r w:rsidRPr="00BB45B2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recording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to be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heard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in Zaragoza and Pamplona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was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made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597418">
        <w:rPr>
          <w:rFonts w:ascii="Verdana" w:hAnsi="Verdana" w:cs="Calibri"/>
          <w:b/>
          <w:sz w:val="22"/>
          <w:szCs w:val="22"/>
          <w:lang w:val="es-ES"/>
        </w:rPr>
        <w:t>Orchestra</w:t>
      </w:r>
      <w:proofErr w:type="spellEnd"/>
      <w:r w:rsidRPr="00597418">
        <w:rPr>
          <w:rFonts w:ascii="Verdana" w:hAnsi="Verdana" w:cs="Calibri"/>
          <w:b/>
          <w:sz w:val="22"/>
          <w:szCs w:val="22"/>
          <w:lang w:val="es-ES"/>
        </w:rPr>
        <w:t xml:space="preserve"> of Extremadura</w:t>
      </w:r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under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direction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composer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himself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costumes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were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designed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597418">
        <w:rPr>
          <w:rFonts w:ascii="Verdana" w:hAnsi="Verdana" w:cs="Calibri"/>
          <w:b/>
          <w:sz w:val="22"/>
          <w:szCs w:val="22"/>
          <w:lang w:val="es-ES"/>
        </w:rPr>
        <w:t>Pedro Moreno</w:t>
      </w:r>
      <w:r w:rsidR="00597418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597418">
        <w:rPr>
          <w:rFonts w:ascii="Verdana" w:hAnsi="Verdana" w:cs="Calibri"/>
          <w:sz w:val="22"/>
          <w:szCs w:val="22"/>
          <w:lang w:val="es-ES"/>
        </w:rPr>
        <w:t>for</w:t>
      </w:r>
      <w:proofErr w:type="spellEnd"/>
      <w:r w:rsidR="00597418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597418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597418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BB45B2">
        <w:rPr>
          <w:rFonts w:ascii="Verdana" w:hAnsi="Verdana" w:cs="Calibri"/>
          <w:sz w:val="22"/>
          <w:szCs w:val="22"/>
          <w:lang w:val="es-ES"/>
        </w:rPr>
        <w:t>Ballet</w:t>
      </w:r>
      <w:r w:rsidR="00597418">
        <w:rPr>
          <w:rFonts w:ascii="Verdana" w:hAnsi="Verdana" w:cs="Calibri"/>
          <w:sz w:val="22"/>
          <w:szCs w:val="22"/>
          <w:lang w:val="es-ES"/>
        </w:rPr>
        <w:t xml:space="preserve"> Nacional de </w:t>
      </w:r>
      <w:proofErr w:type="spellStart"/>
      <w:r w:rsidR="00597418">
        <w:rPr>
          <w:rFonts w:ascii="Verdana" w:hAnsi="Verdana" w:cs="Calibri"/>
          <w:sz w:val="22"/>
          <w:szCs w:val="22"/>
          <w:lang w:val="es-ES"/>
        </w:rPr>
        <w:t>España</w:t>
      </w:r>
      <w:r w:rsidRPr="00BB45B2">
        <w:rPr>
          <w:rFonts w:ascii="Verdana" w:hAnsi="Verdana" w:cs="Calibri"/>
          <w:sz w:val="22"/>
          <w:szCs w:val="22"/>
          <w:lang w:val="es-ES"/>
        </w:rPr>
        <w:t>’s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1988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production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597418">
        <w:rPr>
          <w:rFonts w:ascii="Verdana" w:hAnsi="Verdana" w:cs="Calibri"/>
          <w:i/>
          <w:sz w:val="22"/>
          <w:szCs w:val="22"/>
          <w:lang w:val="es-ES"/>
        </w:rPr>
        <w:t>Fandango del Padre Soler</w:t>
      </w:r>
      <w:r w:rsidRPr="00BB45B2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have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been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adapted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for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this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work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designer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BB45B2">
        <w:rPr>
          <w:rFonts w:ascii="Verdana" w:hAnsi="Verdana" w:cs="Calibri"/>
          <w:sz w:val="22"/>
          <w:szCs w:val="22"/>
          <w:lang w:val="es-ES"/>
        </w:rPr>
        <w:t>himself</w:t>
      </w:r>
      <w:proofErr w:type="spellEnd"/>
      <w:r w:rsidRPr="00BB45B2">
        <w:rPr>
          <w:rFonts w:ascii="Verdana" w:hAnsi="Verdana" w:cs="Calibri"/>
          <w:sz w:val="22"/>
          <w:szCs w:val="22"/>
          <w:lang w:val="es-ES"/>
        </w:rPr>
        <w:t>.</w:t>
      </w:r>
    </w:p>
    <w:p w:rsidR="00BB45B2" w:rsidRPr="00BB45B2" w:rsidRDefault="00BB45B2" w:rsidP="00BB45B2">
      <w:pPr>
        <w:jc w:val="both"/>
        <w:rPr>
          <w:rFonts w:ascii="Verdana" w:hAnsi="Verdana" w:cs="Calibri"/>
          <w:sz w:val="22"/>
          <w:szCs w:val="22"/>
          <w:lang w:val="es-ES"/>
        </w:rPr>
      </w:pPr>
    </w:p>
    <w:p w:rsidR="004159C4" w:rsidRDefault="00597418" w:rsidP="00BB45B2">
      <w:pPr>
        <w:jc w:val="both"/>
        <w:rPr>
          <w:rFonts w:ascii="Verdana" w:hAnsi="Verdana" w:cs="Calibri"/>
          <w:sz w:val="22"/>
          <w:szCs w:val="22"/>
          <w:lang w:val="es-ES"/>
        </w:rPr>
      </w:pPr>
      <w:proofErr w:type="spellStart"/>
      <w:r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>
        <w:rPr>
          <w:rFonts w:ascii="Verdana" w:hAnsi="Verdana" w:cs="Calibri"/>
          <w:sz w:val="22"/>
          <w:szCs w:val="22"/>
          <w:lang w:val="es-ES"/>
        </w:rPr>
        <w:t xml:space="preserve"> </w:t>
      </w:r>
      <w:r w:rsidR="00BB45B2" w:rsidRPr="00BB45B2">
        <w:rPr>
          <w:rFonts w:ascii="Verdana" w:hAnsi="Verdana" w:cs="Calibri"/>
          <w:sz w:val="22"/>
          <w:szCs w:val="22"/>
          <w:lang w:val="es-ES"/>
        </w:rPr>
        <w:t>Ballet</w:t>
      </w:r>
      <w:r>
        <w:rPr>
          <w:rFonts w:ascii="Verdana" w:hAnsi="Verdana" w:cs="Calibri"/>
          <w:sz w:val="22"/>
          <w:szCs w:val="22"/>
          <w:lang w:val="es-ES"/>
        </w:rPr>
        <w:t xml:space="preserve"> Nacional de </w:t>
      </w:r>
      <w:proofErr w:type="spellStart"/>
      <w:r>
        <w:rPr>
          <w:rFonts w:ascii="Verdana" w:hAnsi="Verdana" w:cs="Calibri"/>
          <w:sz w:val="22"/>
          <w:szCs w:val="22"/>
          <w:lang w:val="es-ES"/>
        </w:rPr>
        <w:t>España</w:t>
      </w:r>
      <w:r w:rsidR="00BB45B2" w:rsidRPr="00BB45B2">
        <w:rPr>
          <w:rFonts w:ascii="Verdana" w:hAnsi="Verdana" w:cs="Calibri"/>
          <w:sz w:val="22"/>
          <w:szCs w:val="22"/>
          <w:lang w:val="es-ES"/>
        </w:rPr>
        <w:t>’s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performance at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Palacio de Congresos de Zaragoza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on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7</w:t>
      </w:r>
      <w:r w:rsidRPr="00597418">
        <w:rPr>
          <w:rFonts w:ascii="Verdana" w:hAnsi="Verdana" w:cs="Calibri"/>
          <w:sz w:val="22"/>
          <w:szCs w:val="22"/>
          <w:vertAlign w:val="superscript"/>
          <w:lang w:val="es-ES"/>
        </w:rPr>
        <w:t>th</w:t>
      </w:r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May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forms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part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series </w:t>
      </w:r>
      <w:r w:rsidR="00BB45B2" w:rsidRPr="00597418">
        <w:rPr>
          <w:rFonts w:ascii="Verdana" w:hAnsi="Verdana" w:cs="Calibri"/>
          <w:i/>
          <w:sz w:val="22"/>
          <w:szCs w:val="22"/>
          <w:lang w:val="es-ES"/>
        </w:rPr>
        <w:t>Música para Goya. De salones, tonadillas y fandango</w:t>
      </w:r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Provincial Council of Zaragoza and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Government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Aragon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have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organised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a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range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concerts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and dance performances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inspired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Goya’s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era to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commemorate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275</w:t>
      </w:r>
      <w:r w:rsidR="00BB45B2" w:rsidRPr="00597418">
        <w:rPr>
          <w:rFonts w:ascii="Verdana" w:hAnsi="Verdana" w:cs="Calibri"/>
          <w:sz w:val="22"/>
          <w:szCs w:val="22"/>
          <w:vertAlign w:val="superscript"/>
          <w:lang w:val="es-ES"/>
        </w:rPr>
        <w:t>th</w:t>
      </w:r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anniversary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painter’s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birth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public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company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has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not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performed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in Zaragoza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since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2006.</w:t>
      </w:r>
      <w:r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return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to Pamplona has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not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been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quite so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long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awaited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Although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only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three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years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have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passed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since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company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last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performed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in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BB45B2" w:rsidRPr="00BB45B2">
        <w:rPr>
          <w:rFonts w:ascii="Verdana" w:hAnsi="Verdana" w:cs="Calibri"/>
          <w:sz w:val="22"/>
          <w:szCs w:val="22"/>
          <w:lang w:val="es-ES"/>
        </w:rPr>
        <w:t>Navarrese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 xml:space="preserve"> capital, </w:t>
      </w:r>
      <w:r w:rsidR="00BB45B2" w:rsidRPr="00D4012D">
        <w:rPr>
          <w:rFonts w:ascii="Verdana" w:hAnsi="Verdana" w:cs="Calibri"/>
          <w:b/>
          <w:sz w:val="22"/>
          <w:szCs w:val="22"/>
          <w:lang w:val="es-ES"/>
        </w:rPr>
        <w:t xml:space="preserve">tickets </w:t>
      </w:r>
      <w:proofErr w:type="spellStart"/>
      <w:r w:rsidR="00BB45B2" w:rsidRPr="00D4012D">
        <w:rPr>
          <w:rFonts w:ascii="Verdana" w:hAnsi="Verdana" w:cs="Calibri"/>
          <w:b/>
          <w:sz w:val="22"/>
          <w:szCs w:val="22"/>
          <w:lang w:val="es-ES"/>
        </w:rPr>
        <w:t>for</w:t>
      </w:r>
      <w:proofErr w:type="spellEnd"/>
      <w:r w:rsidR="00BB45B2" w:rsidRPr="00D4012D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="00BB45B2" w:rsidRPr="00D4012D">
        <w:rPr>
          <w:rFonts w:ascii="Verdana" w:hAnsi="Verdana" w:cs="Calibri"/>
          <w:b/>
          <w:sz w:val="22"/>
          <w:szCs w:val="22"/>
          <w:lang w:val="es-ES"/>
        </w:rPr>
        <w:t>the</w:t>
      </w:r>
      <w:proofErr w:type="spellEnd"/>
      <w:r w:rsidR="00BB45B2" w:rsidRPr="00D4012D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="00BB45B2" w:rsidRPr="00D4012D">
        <w:rPr>
          <w:rFonts w:ascii="Verdana" w:hAnsi="Verdana" w:cs="Calibri"/>
          <w:b/>
          <w:sz w:val="22"/>
          <w:szCs w:val="22"/>
          <w:lang w:val="es-ES"/>
        </w:rPr>
        <w:t>sole</w:t>
      </w:r>
      <w:proofErr w:type="spellEnd"/>
      <w:r w:rsidR="00BB45B2" w:rsidRPr="00D4012D">
        <w:rPr>
          <w:rFonts w:ascii="Verdana" w:hAnsi="Verdana" w:cs="Calibri"/>
          <w:b/>
          <w:sz w:val="22"/>
          <w:szCs w:val="22"/>
          <w:lang w:val="es-ES"/>
        </w:rPr>
        <w:t xml:space="preserve"> performance at Baluarte </w:t>
      </w:r>
      <w:proofErr w:type="spellStart"/>
      <w:r w:rsidR="00BB45B2" w:rsidRPr="00D4012D">
        <w:rPr>
          <w:rFonts w:ascii="Verdana" w:hAnsi="Verdana" w:cs="Calibri"/>
          <w:b/>
          <w:sz w:val="22"/>
          <w:szCs w:val="22"/>
          <w:lang w:val="es-ES"/>
        </w:rPr>
        <w:t>on</w:t>
      </w:r>
      <w:proofErr w:type="spellEnd"/>
      <w:r w:rsidR="00BB45B2" w:rsidRPr="00D4012D">
        <w:rPr>
          <w:rFonts w:ascii="Verdana" w:hAnsi="Verdana" w:cs="Calibri"/>
          <w:b/>
          <w:sz w:val="22"/>
          <w:szCs w:val="22"/>
          <w:lang w:val="es-ES"/>
        </w:rPr>
        <w:t xml:space="preserve"> 16</w:t>
      </w:r>
      <w:r w:rsidRPr="00D4012D">
        <w:rPr>
          <w:rFonts w:ascii="Verdana" w:hAnsi="Verdana" w:cs="Calibri"/>
          <w:b/>
          <w:sz w:val="22"/>
          <w:szCs w:val="22"/>
          <w:vertAlign w:val="superscript"/>
          <w:lang w:val="es-ES"/>
        </w:rPr>
        <w:t>th</w:t>
      </w:r>
      <w:r w:rsidR="00BB45B2" w:rsidRPr="00D4012D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="00BB45B2" w:rsidRPr="00D4012D">
        <w:rPr>
          <w:rFonts w:ascii="Verdana" w:hAnsi="Verdana" w:cs="Calibri"/>
          <w:b/>
          <w:sz w:val="22"/>
          <w:szCs w:val="22"/>
          <w:lang w:val="es-ES"/>
        </w:rPr>
        <w:t>May</w:t>
      </w:r>
      <w:proofErr w:type="spellEnd"/>
      <w:r w:rsidR="00BB45B2" w:rsidRPr="00D4012D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="00BB45B2" w:rsidRPr="00D4012D">
        <w:rPr>
          <w:rFonts w:ascii="Verdana" w:hAnsi="Verdana" w:cs="Calibri"/>
          <w:b/>
          <w:sz w:val="22"/>
          <w:szCs w:val="22"/>
          <w:lang w:val="es-ES"/>
        </w:rPr>
        <w:t>have</w:t>
      </w:r>
      <w:proofErr w:type="spellEnd"/>
      <w:r w:rsidR="00BB45B2" w:rsidRPr="00D4012D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="00BB45B2" w:rsidRPr="00D4012D">
        <w:rPr>
          <w:rFonts w:ascii="Verdana" w:hAnsi="Verdana" w:cs="Calibri"/>
          <w:b/>
          <w:sz w:val="22"/>
          <w:szCs w:val="22"/>
          <w:lang w:val="es-ES"/>
        </w:rPr>
        <w:t>already</w:t>
      </w:r>
      <w:proofErr w:type="spellEnd"/>
      <w:r w:rsidR="00BB45B2" w:rsidRPr="00D4012D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="00BB45B2" w:rsidRPr="00D4012D">
        <w:rPr>
          <w:rFonts w:ascii="Verdana" w:hAnsi="Verdana" w:cs="Calibri"/>
          <w:b/>
          <w:sz w:val="22"/>
          <w:szCs w:val="22"/>
          <w:lang w:val="es-ES"/>
        </w:rPr>
        <w:t>sold</w:t>
      </w:r>
      <w:proofErr w:type="spellEnd"/>
      <w:r w:rsidR="00BB45B2" w:rsidRPr="00D4012D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="00BB45B2" w:rsidRPr="00D4012D">
        <w:rPr>
          <w:rFonts w:ascii="Verdana" w:hAnsi="Verdana" w:cs="Calibri"/>
          <w:b/>
          <w:sz w:val="22"/>
          <w:szCs w:val="22"/>
          <w:lang w:val="es-ES"/>
        </w:rPr>
        <w:t>out</w:t>
      </w:r>
      <w:proofErr w:type="spellEnd"/>
      <w:r w:rsidR="00BB45B2" w:rsidRPr="00BB45B2">
        <w:rPr>
          <w:rFonts w:ascii="Verdana" w:hAnsi="Verdana" w:cs="Calibri"/>
          <w:sz w:val="22"/>
          <w:szCs w:val="22"/>
          <w:lang w:val="es-ES"/>
        </w:rPr>
        <w:t>.</w:t>
      </w:r>
      <w:r w:rsidR="003C6968" w:rsidRPr="00802EA1">
        <w:rPr>
          <w:rFonts w:ascii="Verdana" w:hAnsi="Verdana" w:cs="Calibri"/>
          <w:sz w:val="22"/>
          <w:szCs w:val="22"/>
          <w:lang w:val="es-ES"/>
        </w:rPr>
        <w:t xml:space="preserve"> </w:t>
      </w:r>
    </w:p>
    <w:p w:rsidR="00597418" w:rsidRDefault="00597418" w:rsidP="00D607C6">
      <w:pPr>
        <w:jc w:val="both"/>
        <w:rPr>
          <w:rFonts w:ascii="Verdana" w:hAnsi="Verdana" w:cs="Calibri"/>
          <w:sz w:val="22"/>
          <w:szCs w:val="22"/>
          <w:lang w:val="es-ES"/>
        </w:rPr>
      </w:pPr>
    </w:p>
    <w:p w:rsidR="00D4012D" w:rsidRPr="00D4012D" w:rsidRDefault="00D4012D" w:rsidP="00002900">
      <w:pPr>
        <w:spacing w:line="100" w:lineRule="atLeast"/>
        <w:jc w:val="both"/>
        <w:rPr>
          <w:rFonts w:ascii="Verdana" w:hAnsi="Verdana" w:cs="Calibri"/>
          <w:b/>
          <w:sz w:val="22"/>
          <w:szCs w:val="22"/>
          <w:lang w:val="es-ES"/>
        </w:rPr>
      </w:pPr>
      <w:bookmarkStart w:id="0" w:name="_GoBack"/>
      <w:proofErr w:type="spellStart"/>
      <w:r w:rsidRPr="00D4012D">
        <w:rPr>
          <w:rFonts w:ascii="Verdana" w:hAnsi="Verdana" w:cs="Calibri"/>
          <w:b/>
          <w:sz w:val="22"/>
          <w:szCs w:val="22"/>
          <w:lang w:val="es-ES"/>
        </w:rPr>
        <w:t>From</w:t>
      </w:r>
      <w:proofErr w:type="spellEnd"/>
      <w:r w:rsidRPr="00D4012D">
        <w:rPr>
          <w:rFonts w:ascii="Verdana" w:hAnsi="Verdana" w:cs="Calibri"/>
          <w:b/>
          <w:sz w:val="22"/>
          <w:szCs w:val="22"/>
          <w:lang w:val="es-ES"/>
        </w:rPr>
        <w:t xml:space="preserve"> escuela bolera to flamenco</w:t>
      </w:r>
    </w:p>
    <w:p w:rsidR="00D4012D" w:rsidRPr="00D4012D" w:rsidRDefault="00D4012D" w:rsidP="00002900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</w:p>
    <w:p w:rsidR="00D4012D" w:rsidRPr="00D4012D" w:rsidRDefault="00D4012D" w:rsidP="00002900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  <w:r w:rsidRPr="00D4012D">
        <w:rPr>
          <w:rFonts w:ascii="Verdana" w:hAnsi="Verdana" w:cs="Calibri"/>
          <w:i/>
          <w:sz w:val="22"/>
          <w:szCs w:val="22"/>
          <w:lang w:val="es-ES"/>
        </w:rPr>
        <w:t>Invocación bolera</w:t>
      </w:r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forms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part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of </w:t>
      </w:r>
      <w:r w:rsidRPr="00A935D5">
        <w:rPr>
          <w:rFonts w:ascii="Verdana" w:hAnsi="Verdana" w:cs="Calibri"/>
          <w:b/>
          <w:i/>
          <w:sz w:val="22"/>
          <w:szCs w:val="22"/>
          <w:lang w:val="es-ES"/>
        </w:rPr>
        <w:t>Invocación</w:t>
      </w:r>
      <w:r w:rsidRPr="00A935D5">
        <w:rPr>
          <w:rFonts w:ascii="Verdana" w:hAnsi="Verdana" w:cs="Calibri"/>
          <w:b/>
          <w:sz w:val="22"/>
          <w:szCs w:val="22"/>
          <w:lang w:val="es-ES"/>
        </w:rPr>
        <w:t xml:space="preserve">, a </w:t>
      </w:r>
      <w:proofErr w:type="spellStart"/>
      <w:r w:rsidRPr="00A935D5">
        <w:rPr>
          <w:rFonts w:ascii="Verdana" w:hAnsi="Verdana" w:cs="Calibri"/>
          <w:b/>
          <w:sz w:val="22"/>
          <w:szCs w:val="22"/>
          <w:lang w:val="es-ES"/>
        </w:rPr>
        <w:t>comprehensive</w:t>
      </w:r>
      <w:proofErr w:type="spellEnd"/>
      <w:r w:rsidRPr="00A935D5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A935D5">
        <w:rPr>
          <w:rFonts w:ascii="Verdana" w:hAnsi="Verdana" w:cs="Calibri"/>
          <w:b/>
          <w:sz w:val="22"/>
          <w:szCs w:val="22"/>
          <w:lang w:val="es-ES"/>
        </w:rPr>
        <w:t>overview</w:t>
      </w:r>
      <w:proofErr w:type="spellEnd"/>
      <w:r w:rsidRPr="00A935D5">
        <w:rPr>
          <w:rFonts w:ascii="Verdana" w:hAnsi="Verdana" w:cs="Calibri"/>
          <w:b/>
          <w:sz w:val="22"/>
          <w:szCs w:val="22"/>
          <w:lang w:val="es-ES"/>
        </w:rPr>
        <w:t xml:space="preserve"> of </w:t>
      </w:r>
      <w:proofErr w:type="spellStart"/>
      <w:r w:rsidRPr="00A935D5">
        <w:rPr>
          <w:rFonts w:ascii="Verdana" w:hAnsi="Verdana" w:cs="Calibri"/>
          <w:b/>
          <w:sz w:val="22"/>
          <w:szCs w:val="22"/>
          <w:lang w:val="es-ES"/>
        </w:rPr>
        <w:t>Spanish</w:t>
      </w:r>
      <w:proofErr w:type="spellEnd"/>
      <w:r w:rsidRPr="00A935D5">
        <w:rPr>
          <w:rFonts w:ascii="Verdana" w:hAnsi="Verdana" w:cs="Calibri"/>
          <w:b/>
          <w:sz w:val="22"/>
          <w:szCs w:val="22"/>
          <w:lang w:val="es-ES"/>
        </w:rPr>
        <w:t xml:space="preserve"> dance </w:t>
      </w:r>
      <w:proofErr w:type="spellStart"/>
      <w:r w:rsidRPr="00A935D5">
        <w:rPr>
          <w:rFonts w:ascii="Verdana" w:hAnsi="Verdana" w:cs="Calibri"/>
          <w:b/>
          <w:sz w:val="22"/>
          <w:szCs w:val="22"/>
          <w:lang w:val="es-ES"/>
        </w:rPr>
        <w:t>encompassing</w:t>
      </w:r>
      <w:proofErr w:type="spellEnd"/>
      <w:r w:rsidRPr="00A935D5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A935D5">
        <w:rPr>
          <w:rFonts w:ascii="Verdana" w:hAnsi="Verdana" w:cs="Calibri"/>
          <w:b/>
          <w:sz w:val="22"/>
          <w:szCs w:val="22"/>
          <w:lang w:val="es-ES"/>
        </w:rPr>
        <w:t>most</w:t>
      </w:r>
      <w:proofErr w:type="spellEnd"/>
      <w:r w:rsidRPr="00A935D5">
        <w:rPr>
          <w:rFonts w:ascii="Verdana" w:hAnsi="Verdana" w:cs="Calibri"/>
          <w:b/>
          <w:sz w:val="22"/>
          <w:szCs w:val="22"/>
          <w:lang w:val="es-ES"/>
        </w:rPr>
        <w:t xml:space="preserve"> of </w:t>
      </w:r>
      <w:proofErr w:type="spellStart"/>
      <w:r w:rsidRPr="00A935D5">
        <w:rPr>
          <w:rFonts w:ascii="Verdana" w:hAnsi="Verdana" w:cs="Calibri"/>
          <w:b/>
          <w:sz w:val="22"/>
          <w:szCs w:val="22"/>
          <w:lang w:val="es-ES"/>
        </w:rPr>
        <w:t>its</w:t>
      </w:r>
      <w:proofErr w:type="spellEnd"/>
      <w:r w:rsidRPr="00A935D5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A935D5">
        <w:rPr>
          <w:rFonts w:ascii="Verdana" w:hAnsi="Verdana" w:cs="Calibri"/>
          <w:b/>
          <w:sz w:val="22"/>
          <w:szCs w:val="22"/>
          <w:lang w:val="es-ES"/>
        </w:rPr>
        <w:t>styles</w:t>
      </w:r>
      <w:proofErr w:type="spellEnd"/>
      <w:r w:rsidRPr="00A935D5">
        <w:rPr>
          <w:rFonts w:ascii="Verdana" w:hAnsi="Verdana" w:cs="Calibri"/>
          <w:b/>
          <w:sz w:val="22"/>
          <w:szCs w:val="22"/>
          <w:lang w:val="es-ES"/>
        </w:rPr>
        <w:t xml:space="preserve">, </w:t>
      </w:r>
      <w:proofErr w:type="spellStart"/>
      <w:r w:rsidRPr="00A935D5">
        <w:rPr>
          <w:rFonts w:ascii="Verdana" w:hAnsi="Verdana" w:cs="Calibri"/>
          <w:b/>
          <w:sz w:val="22"/>
          <w:szCs w:val="22"/>
          <w:lang w:val="es-ES"/>
        </w:rPr>
        <w:t>which</w:t>
      </w:r>
      <w:proofErr w:type="spellEnd"/>
      <w:r w:rsidRPr="00A935D5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A935D5">
        <w:rPr>
          <w:rFonts w:ascii="Verdana" w:hAnsi="Verdana" w:cs="Calibri"/>
          <w:b/>
          <w:sz w:val="22"/>
          <w:szCs w:val="22"/>
          <w:lang w:val="es-ES"/>
        </w:rPr>
        <w:t>the</w:t>
      </w:r>
      <w:proofErr w:type="spellEnd"/>
      <w:r w:rsidRPr="00A935D5">
        <w:rPr>
          <w:rFonts w:ascii="Verdana" w:hAnsi="Verdana" w:cs="Calibri"/>
          <w:b/>
          <w:sz w:val="22"/>
          <w:szCs w:val="22"/>
          <w:lang w:val="es-ES"/>
        </w:rPr>
        <w:t xml:space="preserve"> Ballet</w:t>
      </w:r>
      <w:r w:rsidRPr="00A935D5">
        <w:rPr>
          <w:rFonts w:ascii="Verdana" w:hAnsi="Verdana" w:cs="Calibri"/>
          <w:b/>
          <w:sz w:val="22"/>
          <w:szCs w:val="22"/>
          <w:lang w:val="es-ES"/>
        </w:rPr>
        <w:t xml:space="preserve"> Nacional de España</w:t>
      </w:r>
      <w:r w:rsidRPr="00A935D5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A935D5">
        <w:rPr>
          <w:rFonts w:ascii="Verdana" w:hAnsi="Verdana" w:cs="Calibri"/>
          <w:b/>
          <w:sz w:val="22"/>
          <w:szCs w:val="22"/>
          <w:lang w:val="es-ES"/>
        </w:rPr>
        <w:t>premiered</w:t>
      </w:r>
      <w:proofErr w:type="spellEnd"/>
      <w:r w:rsidRPr="00A935D5">
        <w:rPr>
          <w:rFonts w:ascii="Verdana" w:hAnsi="Verdana" w:cs="Calibri"/>
          <w:b/>
          <w:sz w:val="22"/>
          <w:szCs w:val="22"/>
          <w:lang w:val="es-ES"/>
        </w:rPr>
        <w:t xml:space="preserve"> in </w:t>
      </w:r>
      <w:proofErr w:type="spellStart"/>
      <w:r w:rsidRPr="00A935D5">
        <w:rPr>
          <w:rFonts w:ascii="Verdana" w:hAnsi="Verdana" w:cs="Calibri"/>
          <w:b/>
          <w:sz w:val="22"/>
          <w:szCs w:val="22"/>
          <w:lang w:val="es-ES"/>
        </w:rPr>
        <w:t>March</w:t>
      </w:r>
      <w:proofErr w:type="spellEnd"/>
      <w:r w:rsidRPr="00A935D5">
        <w:rPr>
          <w:rFonts w:ascii="Verdana" w:hAnsi="Verdana" w:cs="Calibri"/>
          <w:b/>
          <w:sz w:val="22"/>
          <w:szCs w:val="22"/>
          <w:lang w:val="es-ES"/>
        </w:rPr>
        <w:t xml:space="preserve"> 2020</w:t>
      </w:r>
      <w:r w:rsidRPr="00D4012D">
        <w:rPr>
          <w:rFonts w:ascii="Verdana" w:hAnsi="Verdana" w:cs="Calibri"/>
          <w:sz w:val="22"/>
          <w:szCs w:val="22"/>
          <w:lang w:val="es-ES"/>
        </w:rPr>
        <w:t xml:space="preserve"> at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closing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Festival de Jerez.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Following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enforced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pause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caused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lockdown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programme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has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travelled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to Albacete, Pozuelo de Alarcón in Madrid and Terrassa in Barcelona. “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It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is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a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very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complete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programme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in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which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audiences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can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enjoy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flamenco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filled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with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life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energy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on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stage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, a ballet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representing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purest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form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stylised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dance and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one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few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recent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escuela bolera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choreographies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,”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says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Rubén Olmo.</w:t>
      </w:r>
    </w:p>
    <w:p w:rsidR="00D4012D" w:rsidRPr="00D4012D" w:rsidRDefault="00D4012D" w:rsidP="00002900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</w:p>
    <w:p w:rsidR="00D4012D" w:rsidRPr="00D4012D" w:rsidRDefault="00D4012D" w:rsidP="00002900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  <w:proofErr w:type="spellStart"/>
      <w:r w:rsidRPr="00A935D5">
        <w:rPr>
          <w:rFonts w:ascii="Verdana" w:hAnsi="Verdana" w:cs="Calibri"/>
          <w:b/>
          <w:i/>
          <w:sz w:val="22"/>
          <w:szCs w:val="22"/>
          <w:lang w:val="es-ES"/>
        </w:rPr>
        <w:t>Jauleña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is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also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Rubén Olmo,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with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music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Manuel Busto.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It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is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a solo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performed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director of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Ballet</w:t>
      </w:r>
      <w:r w:rsidR="00A935D5">
        <w:rPr>
          <w:rFonts w:ascii="Verdana" w:hAnsi="Verdana" w:cs="Calibri"/>
          <w:sz w:val="22"/>
          <w:szCs w:val="22"/>
          <w:lang w:val="es-ES"/>
        </w:rPr>
        <w:t xml:space="preserve"> Nacional de España</w:t>
      </w:r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that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interweaves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several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dance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styles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with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particular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prominence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given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to zapateado and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granaína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>.</w:t>
      </w:r>
    </w:p>
    <w:p w:rsidR="00D4012D" w:rsidRPr="00D4012D" w:rsidRDefault="00D4012D" w:rsidP="00002900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</w:p>
    <w:p w:rsidR="00D4012D" w:rsidRPr="00D4012D" w:rsidRDefault="00D4012D" w:rsidP="00002900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first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part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performance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is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completed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A935D5">
        <w:rPr>
          <w:rFonts w:ascii="Verdana" w:hAnsi="Verdana" w:cs="Calibri"/>
          <w:b/>
          <w:sz w:val="22"/>
          <w:szCs w:val="22"/>
          <w:lang w:val="es-ES"/>
        </w:rPr>
        <w:t xml:space="preserve">Antonio </w:t>
      </w:r>
      <w:proofErr w:type="spellStart"/>
      <w:r w:rsidRPr="00A935D5">
        <w:rPr>
          <w:rFonts w:ascii="Verdana" w:hAnsi="Verdana" w:cs="Calibri"/>
          <w:b/>
          <w:sz w:val="22"/>
          <w:szCs w:val="22"/>
          <w:lang w:val="es-ES"/>
        </w:rPr>
        <w:t>Najarro’s</w:t>
      </w:r>
      <w:proofErr w:type="spellEnd"/>
      <w:r w:rsidRPr="00A935D5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r w:rsidRPr="00A935D5">
        <w:rPr>
          <w:rFonts w:ascii="Verdana" w:hAnsi="Verdana" w:cs="Calibri"/>
          <w:b/>
          <w:i/>
          <w:sz w:val="22"/>
          <w:szCs w:val="22"/>
          <w:lang w:val="es-ES"/>
        </w:rPr>
        <w:t>Eterna Iberia</w:t>
      </w:r>
      <w:r w:rsidRPr="00D4012D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Premiered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Ballet</w:t>
      </w:r>
      <w:r w:rsidR="00A935D5">
        <w:rPr>
          <w:rFonts w:ascii="Verdana" w:hAnsi="Verdana" w:cs="Calibri"/>
          <w:sz w:val="22"/>
          <w:szCs w:val="22"/>
          <w:lang w:val="es-ES"/>
        </w:rPr>
        <w:t xml:space="preserve"> Nacional de España</w:t>
      </w:r>
      <w:r w:rsidRPr="00D4012D">
        <w:rPr>
          <w:rFonts w:ascii="Verdana" w:hAnsi="Verdana" w:cs="Calibri"/>
          <w:sz w:val="22"/>
          <w:szCs w:val="22"/>
          <w:lang w:val="es-ES"/>
        </w:rPr>
        <w:t xml:space="preserve"> in 2019,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it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is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a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stylised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dance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choreography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that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makes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striking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use of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traditional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elements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Spanish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dance,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such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as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cape and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Cordoban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hat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music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was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originally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composed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Manuel Moreno Buendía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for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Antonio Ruiz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Soler’s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ballet </w:t>
      </w:r>
      <w:r w:rsidRPr="001A0C54">
        <w:rPr>
          <w:rFonts w:ascii="Verdana" w:hAnsi="Verdana" w:cs="Calibri"/>
          <w:i/>
          <w:sz w:val="22"/>
          <w:szCs w:val="22"/>
          <w:lang w:val="es-ES"/>
        </w:rPr>
        <w:t>Eterna Castilla</w:t>
      </w:r>
      <w:r w:rsidRPr="00D4012D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was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subsequently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arranged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as a suite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under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title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1A0C54">
        <w:rPr>
          <w:rFonts w:ascii="Verdana" w:hAnsi="Verdana" w:cs="Calibri"/>
          <w:i/>
          <w:sz w:val="22"/>
          <w:szCs w:val="22"/>
          <w:lang w:val="es-ES"/>
        </w:rPr>
        <w:t>Celtiberia</w:t>
      </w:r>
      <w:r w:rsidRPr="00D4012D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Yaiza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Pinillos’s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sophisticated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costumes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represent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richness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Spain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through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use of blue,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green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burgundy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symbolising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three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its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treasures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: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sea, olive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trees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wine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>.</w:t>
      </w:r>
    </w:p>
    <w:p w:rsidR="00D4012D" w:rsidRPr="00D4012D" w:rsidRDefault="00D4012D" w:rsidP="00002900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</w:p>
    <w:p w:rsidR="00D4012D" w:rsidRPr="00D4012D" w:rsidRDefault="00D4012D" w:rsidP="00002900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1A0C54">
        <w:rPr>
          <w:rFonts w:ascii="Verdana" w:hAnsi="Verdana" w:cs="Calibri"/>
          <w:i/>
          <w:sz w:val="22"/>
          <w:szCs w:val="22"/>
          <w:lang w:val="es-ES"/>
        </w:rPr>
        <w:t>Invocación</w:t>
      </w:r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programme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also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marks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1A0C54">
        <w:rPr>
          <w:rFonts w:ascii="Verdana" w:hAnsi="Verdana" w:cs="Calibri"/>
          <w:b/>
          <w:sz w:val="22"/>
          <w:szCs w:val="22"/>
          <w:lang w:val="es-ES"/>
        </w:rPr>
        <w:t>the</w:t>
      </w:r>
      <w:proofErr w:type="spellEnd"/>
      <w:r w:rsidRPr="001A0C54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1A0C54">
        <w:rPr>
          <w:rFonts w:ascii="Verdana" w:hAnsi="Verdana" w:cs="Calibri"/>
          <w:b/>
          <w:sz w:val="22"/>
          <w:szCs w:val="22"/>
          <w:lang w:val="es-ES"/>
        </w:rPr>
        <w:t>first</w:t>
      </w:r>
      <w:proofErr w:type="spellEnd"/>
      <w:r w:rsidRPr="001A0C54">
        <w:rPr>
          <w:rFonts w:ascii="Verdana" w:hAnsi="Verdana" w:cs="Calibri"/>
          <w:b/>
          <w:sz w:val="22"/>
          <w:szCs w:val="22"/>
          <w:lang w:val="es-ES"/>
        </w:rPr>
        <w:t xml:space="preserve"> time in </w:t>
      </w:r>
      <w:proofErr w:type="spellStart"/>
      <w:r w:rsidRPr="001A0C54">
        <w:rPr>
          <w:rFonts w:ascii="Verdana" w:hAnsi="Verdana" w:cs="Calibri"/>
          <w:b/>
          <w:sz w:val="22"/>
          <w:szCs w:val="22"/>
          <w:lang w:val="es-ES"/>
        </w:rPr>
        <w:t>its</w:t>
      </w:r>
      <w:proofErr w:type="spellEnd"/>
      <w:r w:rsidRPr="001A0C54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1A0C54">
        <w:rPr>
          <w:rFonts w:ascii="Verdana" w:hAnsi="Verdana" w:cs="Calibri"/>
          <w:b/>
          <w:sz w:val="22"/>
          <w:szCs w:val="22"/>
          <w:lang w:val="es-ES"/>
        </w:rPr>
        <w:t>history</w:t>
      </w:r>
      <w:proofErr w:type="spellEnd"/>
      <w:r w:rsidRPr="001A0C54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1A0C54">
        <w:rPr>
          <w:rFonts w:ascii="Verdana" w:hAnsi="Verdana" w:cs="Calibri"/>
          <w:b/>
          <w:sz w:val="22"/>
          <w:szCs w:val="22"/>
          <w:lang w:val="es-ES"/>
        </w:rPr>
        <w:t>that</w:t>
      </w:r>
      <w:proofErr w:type="spellEnd"/>
      <w:r w:rsidRPr="001A0C54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1A0C54">
        <w:rPr>
          <w:rFonts w:ascii="Verdana" w:hAnsi="Verdana" w:cs="Calibri"/>
          <w:b/>
          <w:sz w:val="22"/>
          <w:szCs w:val="22"/>
          <w:lang w:val="es-ES"/>
        </w:rPr>
        <w:t>the</w:t>
      </w:r>
      <w:proofErr w:type="spellEnd"/>
      <w:r w:rsidRPr="001A0C54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1A0C54">
        <w:rPr>
          <w:rFonts w:ascii="Verdana" w:hAnsi="Verdana" w:cs="Calibri"/>
          <w:b/>
          <w:sz w:val="22"/>
          <w:szCs w:val="22"/>
          <w:lang w:val="es-ES"/>
        </w:rPr>
        <w:t>public</w:t>
      </w:r>
      <w:proofErr w:type="spellEnd"/>
      <w:r w:rsidRPr="001A0C54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1A0C54">
        <w:rPr>
          <w:rFonts w:ascii="Verdana" w:hAnsi="Verdana" w:cs="Calibri"/>
          <w:b/>
          <w:sz w:val="22"/>
          <w:szCs w:val="22"/>
          <w:lang w:val="es-ES"/>
        </w:rPr>
        <w:t>company</w:t>
      </w:r>
      <w:proofErr w:type="spellEnd"/>
      <w:r w:rsidRPr="001A0C54">
        <w:rPr>
          <w:rFonts w:ascii="Verdana" w:hAnsi="Verdana" w:cs="Calibri"/>
          <w:b/>
          <w:sz w:val="22"/>
          <w:szCs w:val="22"/>
          <w:lang w:val="es-ES"/>
        </w:rPr>
        <w:t xml:space="preserve"> has </w:t>
      </w:r>
      <w:proofErr w:type="spellStart"/>
      <w:r w:rsidRPr="001A0C54">
        <w:rPr>
          <w:rFonts w:ascii="Verdana" w:hAnsi="Verdana" w:cs="Calibri"/>
          <w:b/>
          <w:sz w:val="22"/>
          <w:szCs w:val="22"/>
          <w:lang w:val="es-ES"/>
        </w:rPr>
        <w:t>incorporated</w:t>
      </w:r>
      <w:proofErr w:type="spellEnd"/>
      <w:r w:rsidRPr="001A0C54">
        <w:rPr>
          <w:rFonts w:ascii="Verdana" w:hAnsi="Verdana" w:cs="Calibri"/>
          <w:b/>
          <w:sz w:val="22"/>
          <w:szCs w:val="22"/>
          <w:lang w:val="es-ES"/>
        </w:rPr>
        <w:t xml:space="preserve"> a </w:t>
      </w:r>
      <w:proofErr w:type="spellStart"/>
      <w:r w:rsidRPr="001A0C54">
        <w:rPr>
          <w:rFonts w:ascii="Verdana" w:hAnsi="Verdana" w:cs="Calibri"/>
          <w:b/>
          <w:sz w:val="22"/>
          <w:szCs w:val="22"/>
          <w:lang w:val="es-ES"/>
        </w:rPr>
        <w:t>choreography</w:t>
      </w:r>
      <w:proofErr w:type="spellEnd"/>
      <w:r w:rsidRPr="001A0C54">
        <w:rPr>
          <w:rFonts w:ascii="Verdana" w:hAnsi="Verdana" w:cs="Calibri"/>
          <w:b/>
          <w:sz w:val="22"/>
          <w:szCs w:val="22"/>
          <w:lang w:val="es-ES"/>
        </w:rPr>
        <w:t xml:space="preserve"> </w:t>
      </w:r>
      <w:proofErr w:type="spellStart"/>
      <w:r w:rsidRPr="001A0C54">
        <w:rPr>
          <w:rFonts w:ascii="Verdana" w:hAnsi="Verdana" w:cs="Calibri"/>
          <w:b/>
          <w:sz w:val="22"/>
          <w:szCs w:val="22"/>
          <w:lang w:val="es-ES"/>
        </w:rPr>
        <w:t>by</w:t>
      </w:r>
      <w:proofErr w:type="spellEnd"/>
      <w:r w:rsidRPr="001A0C54">
        <w:rPr>
          <w:rFonts w:ascii="Verdana" w:hAnsi="Verdana" w:cs="Calibri"/>
          <w:b/>
          <w:sz w:val="22"/>
          <w:szCs w:val="22"/>
          <w:lang w:val="es-ES"/>
        </w:rPr>
        <w:t xml:space="preserve"> Mario Maya</w:t>
      </w:r>
      <w:r w:rsidRPr="00D4012D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flamenco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dancer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choreographer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teacher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who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died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in 2008,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into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its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repertoire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. Mario Maya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is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a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leading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figure in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world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Spanish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dance,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renowned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for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his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genius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sensitivity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. He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was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a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pioneer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creator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daring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innovative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productions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, and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one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most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tireless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researchers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his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generation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>.</w:t>
      </w:r>
    </w:p>
    <w:p w:rsidR="00D4012D" w:rsidRPr="00D4012D" w:rsidRDefault="00D4012D" w:rsidP="00002900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</w:p>
    <w:p w:rsidR="00D4012D" w:rsidRPr="00D4012D" w:rsidRDefault="00D4012D" w:rsidP="00002900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  <w:r w:rsidRPr="00D4012D">
        <w:rPr>
          <w:rFonts w:ascii="Verdana" w:hAnsi="Verdana" w:cs="Calibri"/>
          <w:sz w:val="22"/>
          <w:szCs w:val="22"/>
          <w:lang w:val="es-ES"/>
        </w:rPr>
        <w:t>“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With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r w:rsidRPr="001A0C54">
        <w:rPr>
          <w:rFonts w:ascii="Verdana" w:hAnsi="Verdana" w:cs="Calibri"/>
          <w:i/>
          <w:sz w:val="22"/>
          <w:szCs w:val="22"/>
          <w:lang w:val="es-ES"/>
        </w:rPr>
        <w:t>De lo flamenco</w:t>
      </w:r>
      <w:r w:rsidRPr="00D4012D">
        <w:rPr>
          <w:rFonts w:ascii="Verdana" w:hAnsi="Verdana" w:cs="Calibri"/>
          <w:sz w:val="22"/>
          <w:szCs w:val="22"/>
          <w:lang w:val="es-ES"/>
        </w:rPr>
        <w:t xml:space="preserve">, Mario Maya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brought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a new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freshness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to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way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flamenco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was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created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experienced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on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stage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in 1994,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particularly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with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a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large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company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dancers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This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production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premiered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Compañía Andaluza de Danza—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now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Ballet Flamenco de Andalucía—of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which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he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was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first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director,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marked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a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turning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point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because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its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stylisation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freshness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movement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Even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today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it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remains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innovative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entirely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unlike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anything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else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,” </w:t>
      </w:r>
      <w:proofErr w:type="spellStart"/>
      <w:r w:rsidRPr="00D4012D">
        <w:rPr>
          <w:rFonts w:ascii="Verdana" w:hAnsi="Verdana" w:cs="Calibri"/>
          <w:sz w:val="22"/>
          <w:szCs w:val="22"/>
          <w:lang w:val="es-ES"/>
        </w:rPr>
        <w:t>says</w:t>
      </w:r>
      <w:proofErr w:type="spellEnd"/>
      <w:r w:rsidRPr="00D4012D">
        <w:rPr>
          <w:rFonts w:ascii="Verdana" w:hAnsi="Verdana" w:cs="Calibri"/>
          <w:sz w:val="22"/>
          <w:szCs w:val="22"/>
          <w:lang w:val="es-ES"/>
        </w:rPr>
        <w:t xml:space="preserve"> Rubén Olmo.</w:t>
      </w:r>
    </w:p>
    <w:p w:rsidR="00D4012D" w:rsidRPr="00D4012D" w:rsidRDefault="00D4012D" w:rsidP="00002900">
      <w:pPr>
        <w:spacing w:line="100" w:lineRule="atLeast"/>
        <w:ind w:firstLine="708"/>
        <w:jc w:val="both"/>
        <w:rPr>
          <w:rFonts w:ascii="Verdana" w:hAnsi="Verdana" w:cs="Calibri"/>
          <w:sz w:val="22"/>
          <w:szCs w:val="22"/>
          <w:lang w:val="es-ES"/>
        </w:rPr>
      </w:pPr>
    </w:p>
    <w:p w:rsidR="00D4012D" w:rsidRDefault="001A0C54" w:rsidP="00002900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  <w:proofErr w:type="spellStart"/>
      <w:r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>
        <w:rPr>
          <w:rFonts w:ascii="Verdana" w:hAnsi="Verdana" w:cs="Calibri"/>
          <w:sz w:val="22"/>
          <w:szCs w:val="22"/>
          <w:lang w:val="es-ES"/>
        </w:rPr>
        <w:t xml:space="preserve"> </w:t>
      </w:r>
      <w:r w:rsidR="00D4012D" w:rsidRPr="00D4012D">
        <w:rPr>
          <w:rFonts w:ascii="Verdana" w:hAnsi="Verdana" w:cs="Calibri"/>
          <w:sz w:val="22"/>
          <w:szCs w:val="22"/>
          <w:lang w:val="es-ES"/>
        </w:rPr>
        <w:t>Ballet</w:t>
      </w:r>
      <w:r>
        <w:rPr>
          <w:rFonts w:ascii="Verdana" w:hAnsi="Verdana" w:cs="Calibri"/>
          <w:sz w:val="22"/>
          <w:szCs w:val="22"/>
          <w:lang w:val="es-ES"/>
        </w:rPr>
        <w:t xml:space="preserve"> Nacional de </w:t>
      </w:r>
      <w:proofErr w:type="spellStart"/>
      <w:r>
        <w:rPr>
          <w:rFonts w:ascii="Verdana" w:hAnsi="Verdana" w:cs="Calibri"/>
          <w:sz w:val="22"/>
          <w:szCs w:val="22"/>
          <w:lang w:val="es-ES"/>
        </w:rPr>
        <w:t>España</w:t>
      </w:r>
      <w:r w:rsidR="00D4012D" w:rsidRPr="00D4012D">
        <w:rPr>
          <w:rFonts w:ascii="Verdana" w:hAnsi="Verdana" w:cs="Calibri"/>
          <w:sz w:val="22"/>
          <w:szCs w:val="22"/>
          <w:lang w:val="es-ES"/>
        </w:rPr>
        <w:t>’s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production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of </w:t>
      </w:r>
      <w:r w:rsidR="00D4012D" w:rsidRPr="001A0C54">
        <w:rPr>
          <w:rFonts w:ascii="Verdana" w:hAnsi="Verdana" w:cs="Calibri"/>
          <w:i/>
          <w:sz w:val="22"/>
          <w:szCs w:val="22"/>
          <w:lang w:val="es-ES"/>
        </w:rPr>
        <w:t>De lo flamenco</w:t>
      </w:r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adds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to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original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choreography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Mario Maya, Milagros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Menjíbar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and A. Rueda “Toná” </w:t>
      </w:r>
      <w:r w:rsidR="00D4012D" w:rsidRPr="00983E6B">
        <w:rPr>
          <w:rFonts w:ascii="Verdana" w:hAnsi="Verdana" w:cs="Calibri"/>
          <w:b/>
          <w:sz w:val="22"/>
          <w:szCs w:val="22"/>
          <w:lang w:val="es-ES"/>
        </w:rPr>
        <w:t xml:space="preserve">Manolo </w:t>
      </w:r>
      <w:proofErr w:type="spellStart"/>
      <w:r w:rsidR="00D4012D" w:rsidRPr="00983E6B">
        <w:rPr>
          <w:rFonts w:ascii="Verdana" w:hAnsi="Verdana" w:cs="Calibri"/>
          <w:b/>
          <w:sz w:val="22"/>
          <w:szCs w:val="22"/>
          <w:lang w:val="es-ES"/>
        </w:rPr>
        <w:t>Marín’s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r w:rsidR="00D4012D" w:rsidRPr="001A0C54">
        <w:rPr>
          <w:rFonts w:ascii="Verdana" w:hAnsi="Verdana" w:cs="Calibri"/>
          <w:i/>
          <w:sz w:val="22"/>
          <w:szCs w:val="22"/>
          <w:lang w:val="es-ES"/>
        </w:rPr>
        <w:t>Los cinco toreros</w:t>
      </w:r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together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with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two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new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works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created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two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of Mario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Maya’s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regular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collaborators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: </w:t>
      </w:r>
      <w:r w:rsidR="00D4012D" w:rsidRPr="00983E6B">
        <w:rPr>
          <w:rFonts w:ascii="Verdana" w:hAnsi="Verdana" w:cs="Calibri"/>
          <w:b/>
          <w:sz w:val="22"/>
          <w:szCs w:val="22"/>
          <w:lang w:val="es-ES"/>
        </w:rPr>
        <w:t xml:space="preserve">Rafaela </w:t>
      </w:r>
      <w:proofErr w:type="spellStart"/>
      <w:r w:rsidR="00D4012D" w:rsidRPr="00983E6B">
        <w:rPr>
          <w:rFonts w:ascii="Verdana" w:hAnsi="Verdana" w:cs="Calibri"/>
          <w:b/>
          <w:sz w:val="22"/>
          <w:szCs w:val="22"/>
          <w:lang w:val="es-ES"/>
        </w:rPr>
        <w:t>Carrasco’s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r w:rsidR="00D4012D" w:rsidRPr="001A0C54">
        <w:rPr>
          <w:rFonts w:ascii="Verdana" w:hAnsi="Verdana" w:cs="Calibri"/>
          <w:i/>
          <w:sz w:val="22"/>
          <w:szCs w:val="22"/>
          <w:lang w:val="es-ES"/>
        </w:rPr>
        <w:t>Romance del emplazado</w:t>
      </w:r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and </w:t>
      </w:r>
      <w:r w:rsidR="00D4012D" w:rsidRPr="00983E6B">
        <w:rPr>
          <w:rFonts w:ascii="Verdana" w:hAnsi="Verdana" w:cs="Calibri"/>
          <w:b/>
          <w:sz w:val="22"/>
          <w:szCs w:val="22"/>
          <w:lang w:val="es-ES"/>
        </w:rPr>
        <w:t xml:space="preserve">Isabel </w:t>
      </w:r>
      <w:proofErr w:type="spellStart"/>
      <w:r w:rsidR="00D4012D" w:rsidRPr="00983E6B">
        <w:rPr>
          <w:rFonts w:ascii="Verdana" w:hAnsi="Verdana" w:cs="Calibri"/>
          <w:b/>
          <w:sz w:val="22"/>
          <w:szCs w:val="22"/>
          <w:lang w:val="es-ES"/>
        </w:rPr>
        <w:t>Bayón’s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r w:rsidR="00D4012D" w:rsidRPr="001A0C54">
        <w:rPr>
          <w:rFonts w:ascii="Verdana" w:hAnsi="Verdana" w:cs="Calibri"/>
          <w:i/>
          <w:sz w:val="22"/>
          <w:szCs w:val="22"/>
          <w:lang w:val="es-ES"/>
        </w:rPr>
        <w:t>Taranto</w:t>
      </w:r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.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Artists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who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formed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part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of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r w:rsidR="00D4012D" w:rsidRPr="00D4012D">
        <w:rPr>
          <w:rFonts w:ascii="Verdana" w:hAnsi="Verdana" w:cs="Calibri"/>
          <w:sz w:val="22"/>
          <w:szCs w:val="22"/>
          <w:lang w:val="es-ES"/>
        </w:rPr>
        <w:lastRenderedPageBreak/>
        <w:t xml:space="preserve">original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cast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have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also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collaborated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including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rehearsal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director Manuel Betanzos and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musician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Diego Carrasco.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costumes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are replicas of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originals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and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were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hand-painted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Juan And</w:t>
      </w:r>
      <w:r>
        <w:rPr>
          <w:rFonts w:ascii="Verdana" w:hAnsi="Verdana" w:cs="Calibri"/>
          <w:sz w:val="22"/>
          <w:szCs w:val="22"/>
          <w:lang w:val="es-ES"/>
        </w:rPr>
        <w:t xml:space="preserve">rés Amaya. </w:t>
      </w:r>
      <w:proofErr w:type="spellStart"/>
      <w:r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>
        <w:rPr>
          <w:rFonts w:ascii="Verdana" w:hAnsi="Verdana" w:cs="Calibri"/>
          <w:sz w:val="22"/>
          <w:szCs w:val="22"/>
          <w:lang w:val="es-ES"/>
        </w:rPr>
        <w:t xml:space="preserve"> </w:t>
      </w:r>
      <w:r w:rsidR="00D4012D" w:rsidRPr="00D4012D">
        <w:rPr>
          <w:rFonts w:ascii="Verdana" w:hAnsi="Verdana" w:cs="Calibri"/>
          <w:sz w:val="22"/>
          <w:szCs w:val="22"/>
          <w:lang w:val="es-ES"/>
        </w:rPr>
        <w:t>Ballet</w:t>
      </w:r>
      <w:r>
        <w:rPr>
          <w:rFonts w:ascii="Verdana" w:hAnsi="Verdana" w:cs="Calibri"/>
          <w:sz w:val="22"/>
          <w:szCs w:val="22"/>
          <w:lang w:val="es-ES"/>
        </w:rPr>
        <w:t xml:space="preserve"> Nacional de </w:t>
      </w:r>
      <w:proofErr w:type="spellStart"/>
      <w:r>
        <w:rPr>
          <w:rFonts w:ascii="Verdana" w:hAnsi="Verdana" w:cs="Calibri"/>
          <w:sz w:val="22"/>
          <w:szCs w:val="22"/>
          <w:lang w:val="es-ES"/>
        </w:rPr>
        <w:t>España</w:t>
      </w:r>
      <w:r w:rsidR="00D4012D" w:rsidRPr="00D4012D">
        <w:rPr>
          <w:rFonts w:ascii="Verdana" w:hAnsi="Verdana" w:cs="Calibri"/>
          <w:sz w:val="22"/>
          <w:szCs w:val="22"/>
          <w:lang w:val="es-ES"/>
        </w:rPr>
        <w:t>’s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flamenco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ensemble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,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accompanied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three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guest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cantaores,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will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perform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live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the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music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composed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by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Diego Carrasco, Jesús Torres, </w:t>
      </w:r>
      <w:proofErr w:type="spellStart"/>
      <w:r w:rsidR="00D4012D" w:rsidRPr="00D4012D">
        <w:rPr>
          <w:rFonts w:ascii="Verdana" w:hAnsi="Verdana" w:cs="Calibri"/>
          <w:sz w:val="22"/>
          <w:szCs w:val="22"/>
          <w:lang w:val="es-ES"/>
        </w:rPr>
        <w:t>Moraíto</w:t>
      </w:r>
      <w:proofErr w:type="spellEnd"/>
      <w:r w:rsidR="00D4012D" w:rsidRPr="00D4012D">
        <w:rPr>
          <w:rFonts w:ascii="Verdana" w:hAnsi="Verdana" w:cs="Calibri"/>
          <w:sz w:val="22"/>
          <w:szCs w:val="22"/>
          <w:lang w:val="es-ES"/>
        </w:rPr>
        <w:t xml:space="preserve"> Chico and Los del Río.</w:t>
      </w:r>
    </w:p>
    <w:p w:rsidR="001A399E" w:rsidRPr="00D4012D" w:rsidRDefault="001A399E" w:rsidP="00002900">
      <w:pPr>
        <w:spacing w:line="100" w:lineRule="atLeast"/>
        <w:jc w:val="both"/>
        <w:rPr>
          <w:rFonts w:ascii="Verdana" w:hAnsi="Verdana" w:cs="Calibri"/>
          <w:sz w:val="22"/>
          <w:szCs w:val="22"/>
          <w:lang w:val="es-ES"/>
        </w:rPr>
      </w:pPr>
    </w:p>
    <w:bookmarkEnd w:id="0"/>
    <w:p w:rsidR="00D4012D" w:rsidRPr="00D4012D" w:rsidRDefault="00D4012D" w:rsidP="00D4012D">
      <w:pPr>
        <w:spacing w:line="100" w:lineRule="atLeast"/>
        <w:rPr>
          <w:rFonts w:ascii="Verdana" w:hAnsi="Verdana" w:cs="Calibri"/>
          <w:sz w:val="22"/>
          <w:szCs w:val="22"/>
          <w:lang w:val="es-ES"/>
        </w:rPr>
      </w:pPr>
    </w:p>
    <w:p w:rsidR="00D4012D" w:rsidRPr="00983E6B" w:rsidRDefault="00D4012D" w:rsidP="00983E6B">
      <w:pPr>
        <w:spacing w:line="100" w:lineRule="atLeast"/>
        <w:jc w:val="center"/>
        <w:rPr>
          <w:rFonts w:ascii="Verdana" w:hAnsi="Verdana" w:cs="Calibri"/>
          <w:b/>
          <w:sz w:val="22"/>
          <w:szCs w:val="22"/>
          <w:lang w:val="es-ES"/>
        </w:rPr>
      </w:pPr>
      <w:r w:rsidRPr="00983E6B">
        <w:rPr>
          <w:rFonts w:ascii="Verdana" w:hAnsi="Verdana" w:cs="Calibri"/>
          <w:b/>
          <w:sz w:val="22"/>
          <w:szCs w:val="22"/>
          <w:lang w:val="es-ES"/>
        </w:rPr>
        <w:t>Invocación</w:t>
      </w:r>
    </w:p>
    <w:p w:rsidR="00D4012D" w:rsidRPr="00983E6B" w:rsidRDefault="00D4012D" w:rsidP="00983E6B">
      <w:pPr>
        <w:spacing w:line="100" w:lineRule="atLeast"/>
        <w:jc w:val="center"/>
        <w:rPr>
          <w:rFonts w:ascii="Verdana" w:hAnsi="Verdana" w:cs="Calibri"/>
          <w:b/>
          <w:sz w:val="22"/>
          <w:szCs w:val="22"/>
          <w:lang w:val="es-ES"/>
        </w:rPr>
      </w:pPr>
      <w:r w:rsidRPr="00983E6B">
        <w:rPr>
          <w:rFonts w:ascii="Verdana" w:hAnsi="Verdana" w:cs="Calibri"/>
          <w:b/>
          <w:sz w:val="22"/>
          <w:szCs w:val="22"/>
          <w:lang w:val="es-ES"/>
        </w:rPr>
        <w:t>Ballet</w:t>
      </w:r>
      <w:r w:rsidR="00983E6B" w:rsidRPr="00983E6B">
        <w:rPr>
          <w:rFonts w:ascii="Verdana" w:hAnsi="Verdana" w:cs="Calibri"/>
          <w:b/>
          <w:sz w:val="22"/>
          <w:szCs w:val="22"/>
          <w:lang w:val="es-ES"/>
        </w:rPr>
        <w:t xml:space="preserve"> Nacional de España</w:t>
      </w:r>
    </w:p>
    <w:p w:rsidR="00D4012D" w:rsidRPr="00D4012D" w:rsidRDefault="00D4012D" w:rsidP="00983E6B">
      <w:pPr>
        <w:spacing w:line="100" w:lineRule="atLeast"/>
        <w:jc w:val="center"/>
        <w:rPr>
          <w:rFonts w:ascii="Verdana" w:hAnsi="Verdana" w:cs="Calibri"/>
          <w:sz w:val="22"/>
          <w:szCs w:val="22"/>
          <w:lang w:val="es-ES"/>
        </w:rPr>
      </w:pPr>
    </w:p>
    <w:p w:rsidR="00D4012D" w:rsidRPr="00983E6B" w:rsidRDefault="00D4012D" w:rsidP="00983E6B">
      <w:pPr>
        <w:spacing w:line="100" w:lineRule="atLeast"/>
        <w:jc w:val="center"/>
        <w:rPr>
          <w:rFonts w:ascii="Verdana" w:hAnsi="Verdana" w:cs="Calibri"/>
          <w:sz w:val="20"/>
          <w:szCs w:val="22"/>
          <w:lang w:val="es-ES"/>
        </w:rPr>
      </w:pPr>
      <w:proofErr w:type="spellStart"/>
      <w:r w:rsidRPr="00983E6B">
        <w:rPr>
          <w:rFonts w:ascii="Verdana" w:hAnsi="Verdana" w:cs="Calibri"/>
          <w:sz w:val="20"/>
          <w:szCs w:val="22"/>
          <w:lang w:val="es-ES"/>
        </w:rPr>
        <w:t>Programme</w:t>
      </w:r>
      <w:proofErr w:type="spellEnd"/>
      <w:r w:rsidRPr="00983E6B">
        <w:rPr>
          <w:rFonts w:ascii="Verdana" w:hAnsi="Verdana" w:cs="Calibri"/>
          <w:sz w:val="20"/>
          <w:szCs w:val="22"/>
          <w:lang w:val="es-ES"/>
        </w:rPr>
        <w:t>:</w:t>
      </w:r>
    </w:p>
    <w:p w:rsidR="00D4012D" w:rsidRPr="00983E6B" w:rsidRDefault="00D4012D" w:rsidP="00983E6B">
      <w:pPr>
        <w:spacing w:line="100" w:lineRule="atLeast"/>
        <w:jc w:val="center"/>
        <w:rPr>
          <w:rFonts w:ascii="Verdana" w:hAnsi="Verdana" w:cs="Calibri"/>
          <w:sz w:val="20"/>
          <w:szCs w:val="22"/>
          <w:lang w:val="es-ES"/>
        </w:rPr>
      </w:pPr>
      <w:r w:rsidRPr="00983E6B">
        <w:rPr>
          <w:rFonts w:ascii="Verdana" w:hAnsi="Verdana" w:cs="Calibri"/>
          <w:i/>
          <w:sz w:val="20"/>
          <w:szCs w:val="22"/>
          <w:lang w:val="es-ES"/>
        </w:rPr>
        <w:t>Invocación bolera</w:t>
      </w:r>
      <w:r w:rsidRPr="00983E6B">
        <w:rPr>
          <w:rFonts w:ascii="Verdana" w:hAnsi="Verdana" w:cs="Calibri"/>
          <w:sz w:val="20"/>
          <w:szCs w:val="22"/>
          <w:lang w:val="es-ES"/>
        </w:rPr>
        <w:t xml:space="preserve">, </w:t>
      </w:r>
      <w:proofErr w:type="spellStart"/>
      <w:r w:rsidRPr="00983E6B">
        <w:rPr>
          <w:rFonts w:ascii="Verdana" w:hAnsi="Verdana" w:cs="Calibri"/>
          <w:sz w:val="20"/>
          <w:szCs w:val="22"/>
          <w:lang w:val="es-ES"/>
        </w:rPr>
        <w:t>by</w:t>
      </w:r>
      <w:proofErr w:type="spellEnd"/>
      <w:r w:rsidRPr="00983E6B">
        <w:rPr>
          <w:rFonts w:ascii="Verdana" w:hAnsi="Verdana" w:cs="Calibri"/>
          <w:sz w:val="20"/>
          <w:szCs w:val="22"/>
          <w:lang w:val="es-ES"/>
        </w:rPr>
        <w:t xml:space="preserve"> Rubén Olmo</w:t>
      </w:r>
    </w:p>
    <w:p w:rsidR="00D4012D" w:rsidRPr="00983E6B" w:rsidRDefault="00D4012D" w:rsidP="00983E6B">
      <w:pPr>
        <w:spacing w:line="100" w:lineRule="atLeast"/>
        <w:jc w:val="center"/>
        <w:rPr>
          <w:rFonts w:ascii="Verdana" w:hAnsi="Verdana" w:cs="Calibri"/>
          <w:sz w:val="20"/>
          <w:szCs w:val="22"/>
          <w:lang w:val="es-ES"/>
        </w:rPr>
      </w:pPr>
      <w:proofErr w:type="spellStart"/>
      <w:r w:rsidRPr="00983E6B">
        <w:rPr>
          <w:rFonts w:ascii="Verdana" w:hAnsi="Verdana" w:cs="Calibri"/>
          <w:i/>
          <w:sz w:val="20"/>
          <w:szCs w:val="22"/>
          <w:lang w:val="es-ES"/>
        </w:rPr>
        <w:t>Jauleña</w:t>
      </w:r>
      <w:proofErr w:type="spellEnd"/>
      <w:r w:rsidRPr="00983E6B">
        <w:rPr>
          <w:rFonts w:ascii="Verdana" w:hAnsi="Verdana" w:cs="Calibri"/>
          <w:sz w:val="20"/>
          <w:szCs w:val="22"/>
          <w:lang w:val="es-ES"/>
        </w:rPr>
        <w:t xml:space="preserve">, </w:t>
      </w:r>
      <w:proofErr w:type="spellStart"/>
      <w:r w:rsidRPr="00983E6B">
        <w:rPr>
          <w:rFonts w:ascii="Verdana" w:hAnsi="Verdana" w:cs="Calibri"/>
          <w:sz w:val="20"/>
          <w:szCs w:val="22"/>
          <w:lang w:val="es-ES"/>
        </w:rPr>
        <w:t>by</w:t>
      </w:r>
      <w:proofErr w:type="spellEnd"/>
      <w:r w:rsidRPr="00983E6B">
        <w:rPr>
          <w:rFonts w:ascii="Verdana" w:hAnsi="Verdana" w:cs="Calibri"/>
          <w:sz w:val="20"/>
          <w:szCs w:val="22"/>
          <w:lang w:val="es-ES"/>
        </w:rPr>
        <w:t xml:space="preserve"> Rubén Olmo</w:t>
      </w:r>
    </w:p>
    <w:p w:rsidR="00D4012D" w:rsidRPr="00983E6B" w:rsidRDefault="00D4012D" w:rsidP="00983E6B">
      <w:pPr>
        <w:spacing w:line="100" w:lineRule="atLeast"/>
        <w:jc w:val="center"/>
        <w:rPr>
          <w:rFonts w:ascii="Verdana" w:hAnsi="Verdana" w:cs="Calibri"/>
          <w:sz w:val="20"/>
          <w:szCs w:val="22"/>
          <w:lang w:val="es-ES"/>
        </w:rPr>
      </w:pPr>
      <w:r w:rsidRPr="00983E6B">
        <w:rPr>
          <w:rFonts w:ascii="Verdana" w:hAnsi="Verdana" w:cs="Calibri"/>
          <w:i/>
          <w:sz w:val="20"/>
          <w:szCs w:val="22"/>
          <w:lang w:val="es-ES"/>
        </w:rPr>
        <w:t>Eterna Iberia</w:t>
      </w:r>
      <w:r w:rsidRPr="00983E6B">
        <w:rPr>
          <w:rFonts w:ascii="Verdana" w:hAnsi="Verdana" w:cs="Calibri"/>
          <w:sz w:val="20"/>
          <w:szCs w:val="22"/>
          <w:lang w:val="es-ES"/>
        </w:rPr>
        <w:t xml:space="preserve">, </w:t>
      </w:r>
      <w:proofErr w:type="spellStart"/>
      <w:r w:rsidRPr="00983E6B">
        <w:rPr>
          <w:rFonts w:ascii="Verdana" w:hAnsi="Verdana" w:cs="Calibri"/>
          <w:sz w:val="20"/>
          <w:szCs w:val="22"/>
          <w:lang w:val="es-ES"/>
        </w:rPr>
        <w:t>by</w:t>
      </w:r>
      <w:proofErr w:type="spellEnd"/>
      <w:r w:rsidRPr="00983E6B">
        <w:rPr>
          <w:rFonts w:ascii="Verdana" w:hAnsi="Verdana" w:cs="Calibri"/>
          <w:sz w:val="20"/>
          <w:szCs w:val="22"/>
          <w:lang w:val="es-ES"/>
        </w:rPr>
        <w:t xml:space="preserve"> Antonio </w:t>
      </w:r>
      <w:proofErr w:type="spellStart"/>
      <w:r w:rsidRPr="00983E6B">
        <w:rPr>
          <w:rFonts w:ascii="Verdana" w:hAnsi="Verdana" w:cs="Calibri"/>
          <w:sz w:val="20"/>
          <w:szCs w:val="22"/>
          <w:lang w:val="es-ES"/>
        </w:rPr>
        <w:t>Najarro</w:t>
      </w:r>
      <w:proofErr w:type="spellEnd"/>
    </w:p>
    <w:p w:rsidR="00D4012D" w:rsidRPr="00983E6B" w:rsidRDefault="00D4012D" w:rsidP="00983E6B">
      <w:pPr>
        <w:spacing w:line="100" w:lineRule="atLeast"/>
        <w:jc w:val="center"/>
        <w:rPr>
          <w:rFonts w:ascii="Verdana" w:hAnsi="Verdana" w:cs="Calibri"/>
          <w:sz w:val="20"/>
          <w:szCs w:val="22"/>
          <w:lang w:val="es-ES"/>
        </w:rPr>
      </w:pPr>
      <w:r w:rsidRPr="00983E6B">
        <w:rPr>
          <w:rFonts w:ascii="Verdana" w:hAnsi="Verdana" w:cs="Calibri"/>
          <w:i/>
          <w:sz w:val="20"/>
          <w:szCs w:val="22"/>
          <w:lang w:val="es-ES"/>
        </w:rPr>
        <w:t>De lo flamenco. Homenaje a Mario Maya</w:t>
      </w:r>
      <w:r w:rsidRPr="00983E6B">
        <w:rPr>
          <w:rFonts w:ascii="Verdana" w:hAnsi="Verdana" w:cs="Calibri"/>
          <w:sz w:val="20"/>
          <w:szCs w:val="22"/>
          <w:lang w:val="es-ES"/>
        </w:rPr>
        <w:t xml:space="preserve">, </w:t>
      </w:r>
      <w:proofErr w:type="spellStart"/>
      <w:r w:rsidRPr="00983E6B">
        <w:rPr>
          <w:rFonts w:ascii="Verdana" w:hAnsi="Verdana" w:cs="Calibri"/>
          <w:sz w:val="20"/>
          <w:szCs w:val="22"/>
          <w:lang w:val="es-ES"/>
        </w:rPr>
        <w:t>by</w:t>
      </w:r>
      <w:proofErr w:type="spellEnd"/>
      <w:r w:rsidRPr="00983E6B">
        <w:rPr>
          <w:rFonts w:ascii="Verdana" w:hAnsi="Verdana" w:cs="Calibri"/>
          <w:sz w:val="20"/>
          <w:szCs w:val="22"/>
          <w:lang w:val="es-ES"/>
        </w:rPr>
        <w:t xml:space="preserve"> Mario Maya, Milagros </w:t>
      </w:r>
      <w:proofErr w:type="spellStart"/>
      <w:r w:rsidRPr="00983E6B">
        <w:rPr>
          <w:rFonts w:ascii="Verdana" w:hAnsi="Verdana" w:cs="Calibri"/>
          <w:sz w:val="20"/>
          <w:szCs w:val="22"/>
          <w:lang w:val="es-ES"/>
        </w:rPr>
        <w:t>Menjíbar</w:t>
      </w:r>
      <w:proofErr w:type="spellEnd"/>
      <w:r w:rsidRPr="00983E6B">
        <w:rPr>
          <w:rFonts w:ascii="Verdana" w:hAnsi="Verdana" w:cs="Calibri"/>
          <w:sz w:val="20"/>
          <w:szCs w:val="22"/>
          <w:lang w:val="es-ES"/>
        </w:rPr>
        <w:t>, A. Rueda “Toná”, Manolo Marín, Isabel Bayón and Rafaela Carrasco</w:t>
      </w:r>
    </w:p>
    <w:p w:rsidR="00D4012D" w:rsidRPr="00983E6B" w:rsidRDefault="00D4012D" w:rsidP="00983E6B">
      <w:pPr>
        <w:spacing w:line="100" w:lineRule="atLeast"/>
        <w:jc w:val="center"/>
        <w:rPr>
          <w:rFonts w:ascii="Verdana" w:hAnsi="Verdana" w:cs="Calibri"/>
          <w:sz w:val="20"/>
          <w:szCs w:val="22"/>
          <w:lang w:val="es-ES"/>
        </w:rPr>
      </w:pPr>
    </w:p>
    <w:p w:rsidR="00D4012D" w:rsidRPr="00983E6B" w:rsidRDefault="00D4012D" w:rsidP="00983E6B">
      <w:pPr>
        <w:spacing w:line="100" w:lineRule="atLeast"/>
        <w:jc w:val="center"/>
        <w:rPr>
          <w:rFonts w:ascii="Verdana" w:hAnsi="Verdana" w:cs="Calibri"/>
          <w:b/>
          <w:sz w:val="20"/>
          <w:szCs w:val="22"/>
          <w:lang w:val="es-ES"/>
        </w:rPr>
      </w:pPr>
      <w:r w:rsidRPr="00983E6B">
        <w:rPr>
          <w:rFonts w:ascii="Verdana" w:hAnsi="Verdana" w:cs="Calibri"/>
          <w:b/>
          <w:sz w:val="20"/>
          <w:szCs w:val="22"/>
          <w:lang w:val="es-ES"/>
        </w:rPr>
        <w:t>Palacio de Congresos</w:t>
      </w:r>
    </w:p>
    <w:p w:rsidR="00D4012D" w:rsidRPr="00983E6B" w:rsidRDefault="00D4012D" w:rsidP="00983E6B">
      <w:pPr>
        <w:spacing w:line="100" w:lineRule="atLeast"/>
        <w:jc w:val="center"/>
        <w:rPr>
          <w:rFonts w:ascii="Verdana" w:hAnsi="Verdana" w:cs="Calibri"/>
          <w:b/>
          <w:sz w:val="20"/>
          <w:szCs w:val="22"/>
          <w:lang w:val="es-ES"/>
        </w:rPr>
      </w:pPr>
      <w:r w:rsidRPr="00983E6B">
        <w:rPr>
          <w:rFonts w:ascii="Verdana" w:hAnsi="Verdana" w:cs="Calibri"/>
          <w:b/>
          <w:sz w:val="20"/>
          <w:szCs w:val="22"/>
          <w:lang w:val="es-ES"/>
        </w:rPr>
        <w:t>Zaragoza</w:t>
      </w:r>
    </w:p>
    <w:p w:rsidR="00D4012D" w:rsidRPr="00983E6B" w:rsidRDefault="00D4012D" w:rsidP="00983E6B">
      <w:pPr>
        <w:spacing w:line="100" w:lineRule="atLeast"/>
        <w:jc w:val="center"/>
        <w:rPr>
          <w:rFonts w:ascii="Verdana" w:hAnsi="Verdana" w:cs="Calibri"/>
          <w:b/>
          <w:sz w:val="20"/>
          <w:szCs w:val="22"/>
          <w:lang w:val="es-ES"/>
        </w:rPr>
      </w:pPr>
      <w:r w:rsidRPr="00983E6B">
        <w:rPr>
          <w:rFonts w:ascii="Verdana" w:hAnsi="Verdana" w:cs="Calibri"/>
          <w:b/>
          <w:sz w:val="20"/>
          <w:szCs w:val="22"/>
          <w:lang w:val="es-ES"/>
        </w:rPr>
        <w:t>7</w:t>
      </w:r>
      <w:r w:rsidR="00983E6B" w:rsidRPr="00983E6B">
        <w:rPr>
          <w:rFonts w:ascii="Verdana" w:hAnsi="Verdana" w:cs="Calibri"/>
          <w:b/>
          <w:sz w:val="20"/>
          <w:szCs w:val="22"/>
          <w:vertAlign w:val="superscript"/>
          <w:lang w:val="es-ES"/>
        </w:rPr>
        <w:t>th</w:t>
      </w:r>
      <w:r w:rsidRPr="00983E6B">
        <w:rPr>
          <w:rFonts w:ascii="Verdana" w:hAnsi="Verdana" w:cs="Calibri"/>
          <w:b/>
          <w:sz w:val="20"/>
          <w:szCs w:val="22"/>
          <w:lang w:val="es-ES"/>
        </w:rPr>
        <w:t xml:space="preserve"> </w:t>
      </w:r>
      <w:proofErr w:type="spellStart"/>
      <w:r w:rsidRPr="00983E6B">
        <w:rPr>
          <w:rFonts w:ascii="Verdana" w:hAnsi="Verdana" w:cs="Calibri"/>
          <w:b/>
          <w:sz w:val="20"/>
          <w:szCs w:val="22"/>
          <w:lang w:val="es-ES"/>
        </w:rPr>
        <w:t>May</w:t>
      </w:r>
      <w:proofErr w:type="spellEnd"/>
      <w:r w:rsidRPr="00983E6B">
        <w:rPr>
          <w:rFonts w:ascii="Verdana" w:hAnsi="Verdana" w:cs="Calibri"/>
          <w:b/>
          <w:sz w:val="20"/>
          <w:szCs w:val="22"/>
          <w:lang w:val="es-ES"/>
        </w:rPr>
        <w:t xml:space="preserve"> 2021, 8:00 p.m.</w:t>
      </w:r>
    </w:p>
    <w:p w:rsidR="00D4012D" w:rsidRPr="00983E6B" w:rsidRDefault="00D4012D" w:rsidP="00983E6B">
      <w:pPr>
        <w:spacing w:line="100" w:lineRule="atLeast"/>
        <w:jc w:val="center"/>
        <w:rPr>
          <w:rFonts w:ascii="Verdana" w:hAnsi="Verdana" w:cs="Calibri"/>
          <w:sz w:val="20"/>
          <w:szCs w:val="22"/>
          <w:lang w:val="es-ES"/>
        </w:rPr>
      </w:pPr>
      <w:r w:rsidRPr="00983E6B">
        <w:rPr>
          <w:rFonts w:ascii="Verdana" w:hAnsi="Verdana" w:cs="Calibri"/>
          <w:sz w:val="20"/>
          <w:szCs w:val="22"/>
          <w:lang w:val="es-ES"/>
        </w:rPr>
        <w:t xml:space="preserve">Tickets: </w:t>
      </w:r>
      <w:hyperlink r:id="rId8" w:history="1">
        <w:r w:rsidRPr="00983E6B">
          <w:rPr>
            <w:rStyle w:val="Hipervnculo"/>
            <w:rFonts w:ascii="Verdana" w:hAnsi="Verdana" w:cs="Calibri"/>
            <w:sz w:val="20"/>
            <w:szCs w:val="22"/>
            <w:lang w:val="es-ES"/>
          </w:rPr>
          <w:t>http://bit.ly/entradas-zg</w:t>
        </w:r>
      </w:hyperlink>
    </w:p>
    <w:p w:rsidR="00D4012D" w:rsidRPr="00983E6B" w:rsidRDefault="00D4012D" w:rsidP="00983E6B">
      <w:pPr>
        <w:spacing w:line="100" w:lineRule="atLeast"/>
        <w:jc w:val="center"/>
        <w:rPr>
          <w:rFonts w:ascii="Verdana" w:hAnsi="Verdana" w:cs="Calibri"/>
          <w:sz w:val="20"/>
          <w:szCs w:val="22"/>
          <w:lang w:val="es-ES"/>
        </w:rPr>
      </w:pPr>
    </w:p>
    <w:p w:rsidR="00D4012D" w:rsidRPr="006919CD" w:rsidRDefault="00D4012D" w:rsidP="00983E6B">
      <w:pPr>
        <w:spacing w:line="100" w:lineRule="atLeast"/>
        <w:jc w:val="center"/>
        <w:rPr>
          <w:rFonts w:ascii="Verdana" w:hAnsi="Verdana" w:cs="Calibri"/>
          <w:b/>
          <w:sz w:val="20"/>
          <w:szCs w:val="22"/>
          <w:lang w:val="es-ES"/>
        </w:rPr>
      </w:pPr>
      <w:r w:rsidRPr="006919CD">
        <w:rPr>
          <w:rFonts w:ascii="Verdana" w:hAnsi="Verdana" w:cs="Calibri"/>
          <w:b/>
          <w:sz w:val="20"/>
          <w:szCs w:val="22"/>
          <w:lang w:val="es-ES"/>
        </w:rPr>
        <w:t>Baluarte</w:t>
      </w:r>
    </w:p>
    <w:p w:rsidR="00D4012D" w:rsidRPr="006919CD" w:rsidRDefault="00D4012D" w:rsidP="00983E6B">
      <w:pPr>
        <w:spacing w:line="100" w:lineRule="atLeast"/>
        <w:jc w:val="center"/>
        <w:rPr>
          <w:rFonts w:ascii="Verdana" w:hAnsi="Verdana" w:cs="Calibri"/>
          <w:b/>
          <w:sz w:val="20"/>
          <w:szCs w:val="22"/>
          <w:lang w:val="es-ES"/>
        </w:rPr>
      </w:pPr>
      <w:r w:rsidRPr="006919CD">
        <w:rPr>
          <w:rFonts w:ascii="Verdana" w:hAnsi="Verdana" w:cs="Calibri"/>
          <w:b/>
          <w:sz w:val="20"/>
          <w:szCs w:val="22"/>
          <w:lang w:val="es-ES"/>
        </w:rPr>
        <w:t>Pamplona</w:t>
      </w:r>
    </w:p>
    <w:p w:rsidR="00D4012D" w:rsidRPr="00983E6B" w:rsidRDefault="00D4012D" w:rsidP="00983E6B">
      <w:pPr>
        <w:spacing w:line="100" w:lineRule="atLeast"/>
        <w:jc w:val="center"/>
        <w:rPr>
          <w:rFonts w:ascii="Verdana" w:hAnsi="Verdana" w:cs="Calibri"/>
          <w:sz w:val="20"/>
          <w:szCs w:val="22"/>
          <w:lang w:val="es-ES"/>
        </w:rPr>
      </w:pPr>
      <w:r w:rsidRPr="006919CD">
        <w:rPr>
          <w:rFonts w:ascii="Verdana" w:hAnsi="Verdana" w:cs="Calibri"/>
          <w:b/>
          <w:sz w:val="20"/>
          <w:szCs w:val="22"/>
          <w:lang w:val="es-ES"/>
        </w:rPr>
        <w:t>16</w:t>
      </w:r>
      <w:r w:rsidR="006919CD" w:rsidRPr="006919CD">
        <w:rPr>
          <w:rFonts w:ascii="Verdana" w:hAnsi="Verdana" w:cs="Calibri"/>
          <w:b/>
          <w:sz w:val="20"/>
          <w:szCs w:val="22"/>
          <w:vertAlign w:val="superscript"/>
          <w:lang w:val="es-ES"/>
        </w:rPr>
        <w:t>th</w:t>
      </w:r>
      <w:r w:rsidRPr="006919CD">
        <w:rPr>
          <w:rFonts w:ascii="Verdana" w:hAnsi="Verdana" w:cs="Calibri"/>
          <w:b/>
          <w:sz w:val="20"/>
          <w:szCs w:val="22"/>
          <w:lang w:val="es-ES"/>
        </w:rPr>
        <w:t xml:space="preserve"> </w:t>
      </w:r>
      <w:proofErr w:type="spellStart"/>
      <w:r w:rsidRPr="006919CD">
        <w:rPr>
          <w:rFonts w:ascii="Verdana" w:hAnsi="Verdana" w:cs="Calibri"/>
          <w:b/>
          <w:sz w:val="20"/>
          <w:szCs w:val="22"/>
          <w:lang w:val="es-ES"/>
        </w:rPr>
        <w:t>May</w:t>
      </w:r>
      <w:proofErr w:type="spellEnd"/>
      <w:r w:rsidRPr="006919CD">
        <w:rPr>
          <w:rFonts w:ascii="Verdana" w:hAnsi="Verdana" w:cs="Calibri"/>
          <w:b/>
          <w:sz w:val="20"/>
          <w:szCs w:val="22"/>
          <w:lang w:val="es-ES"/>
        </w:rPr>
        <w:t xml:space="preserve"> 2021, 7:00 p.m.</w:t>
      </w:r>
    </w:p>
    <w:p w:rsidR="002A07FB" w:rsidRPr="00983E6B" w:rsidRDefault="00D4012D" w:rsidP="00983E6B">
      <w:pPr>
        <w:spacing w:line="100" w:lineRule="atLeast"/>
        <w:jc w:val="center"/>
        <w:rPr>
          <w:rFonts w:ascii="Verdana" w:hAnsi="Verdana" w:cs="Calibri"/>
          <w:sz w:val="20"/>
          <w:szCs w:val="22"/>
          <w:lang w:val="es-ES"/>
        </w:rPr>
      </w:pPr>
      <w:proofErr w:type="spellStart"/>
      <w:r w:rsidRPr="00983E6B">
        <w:rPr>
          <w:rFonts w:ascii="Verdana" w:hAnsi="Verdana" w:cs="Calibri"/>
          <w:sz w:val="20"/>
          <w:szCs w:val="22"/>
          <w:lang w:val="es-ES"/>
        </w:rPr>
        <w:t>Sold</w:t>
      </w:r>
      <w:proofErr w:type="spellEnd"/>
      <w:r w:rsidRPr="00983E6B">
        <w:rPr>
          <w:rFonts w:ascii="Verdana" w:hAnsi="Verdana" w:cs="Calibri"/>
          <w:sz w:val="20"/>
          <w:szCs w:val="22"/>
          <w:lang w:val="es-ES"/>
        </w:rPr>
        <w:t xml:space="preserve"> </w:t>
      </w:r>
      <w:proofErr w:type="spellStart"/>
      <w:r w:rsidRPr="00983E6B">
        <w:rPr>
          <w:rFonts w:ascii="Verdana" w:hAnsi="Verdana" w:cs="Calibri"/>
          <w:sz w:val="20"/>
          <w:szCs w:val="22"/>
          <w:lang w:val="es-ES"/>
        </w:rPr>
        <w:t>out</w:t>
      </w:r>
      <w:proofErr w:type="spellEnd"/>
    </w:p>
    <w:p w:rsidR="00D4012D" w:rsidRPr="00983E6B" w:rsidRDefault="00D4012D" w:rsidP="00D4012D">
      <w:pPr>
        <w:spacing w:line="100" w:lineRule="atLeast"/>
        <w:rPr>
          <w:rFonts w:ascii="Verdana" w:hAnsi="Verdana" w:cs="Calibri"/>
          <w:b/>
          <w:sz w:val="20"/>
          <w:szCs w:val="22"/>
          <w:lang w:val="es-ES"/>
        </w:rPr>
      </w:pPr>
    </w:p>
    <w:p w:rsidR="009F5229" w:rsidRPr="00B333D8" w:rsidRDefault="009F5229" w:rsidP="00291BE6">
      <w:pPr>
        <w:spacing w:after="240" w:line="100" w:lineRule="atLeast"/>
        <w:rPr>
          <w:rFonts w:ascii="Verdana" w:hAnsi="Verdana"/>
          <w:sz w:val="20"/>
          <w:szCs w:val="20"/>
          <w:lang w:val="es-ES"/>
        </w:rPr>
      </w:pPr>
    </w:p>
    <w:p w:rsidR="00712A25" w:rsidRPr="00712A25" w:rsidRDefault="00712A25" w:rsidP="00712A25">
      <w:pPr>
        <w:pStyle w:val="Textosinformato"/>
        <w:jc w:val="both"/>
        <w:rPr>
          <w:rFonts w:ascii="Verdana" w:hAnsi="Verdana" w:cs="Times New Roman"/>
          <w:b/>
          <w:sz w:val="20"/>
          <w:szCs w:val="20"/>
          <w:lang w:eastAsia="es-ES"/>
        </w:rPr>
      </w:pPr>
      <w:proofErr w:type="spellStart"/>
      <w:r>
        <w:rPr>
          <w:rFonts w:ascii="Verdana" w:hAnsi="Verdana" w:cs="Times New Roman"/>
          <w:b/>
          <w:sz w:val="20"/>
          <w:szCs w:val="20"/>
          <w:lang w:eastAsia="es-ES"/>
        </w:rPr>
        <w:t>About</w:t>
      </w:r>
      <w:proofErr w:type="spellEnd"/>
      <w:r>
        <w:rPr>
          <w:rFonts w:ascii="Verdana" w:hAnsi="Verdana" w:cs="Times New Roman"/>
          <w:b/>
          <w:sz w:val="20"/>
          <w:szCs w:val="20"/>
          <w:lang w:eastAsia="es-ES"/>
        </w:rPr>
        <w:t xml:space="preserve"> </w:t>
      </w:r>
      <w:proofErr w:type="spellStart"/>
      <w:r>
        <w:rPr>
          <w:rFonts w:ascii="Verdana" w:hAnsi="Verdana" w:cs="Times New Roman"/>
          <w:b/>
          <w:sz w:val="20"/>
          <w:szCs w:val="20"/>
          <w:lang w:eastAsia="es-ES"/>
        </w:rPr>
        <w:t>the</w:t>
      </w:r>
      <w:proofErr w:type="spellEnd"/>
      <w:r>
        <w:rPr>
          <w:rFonts w:ascii="Verdana" w:hAnsi="Verdana" w:cs="Times New Roman"/>
          <w:b/>
          <w:sz w:val="20"/>
          <w:szCs w:val="20"/>
          <w:lang w:eastAsia="es-ES"/>
        </w:rPr>
        <w:t xml:space="preserve"> </w:t>
      </w:r>
      <w:r w:rsidRPr="00712A25">
        <w:rPr>
          <w:rFonts w:ascii="Verdana" w:hAnsi="Verdana" w:cs="Times New Roman"/>
          <w:b/>
          <w:sz w:val="20"/>
          <w:szCs w:val="20"/>
          <w:lang w:eastAsia="es-ES"/>
        </w:rPr>
        <w:t>Ballet</w:t>
      </w:r>
      <w:r>
        <w:rPr>
          <w:rFonts w:ascii="Verdana" w:hAnsi="Verdana" w:cs="Times New Roman"/>
          <w:b/>
          <w:sz w:val="20"/>
          <w:szCs w:val="20"/>
          <w:lang w:eastAsia="es-ES"/>
        </w:rPr>
        <w:t xml:space="preserve"> Nacional de España</w:t>
      </w:r>
    </w:p>
    <w:p w:rsidR="00712A25" w:rsidRDefault="00712A25" w:rsidP="00712A25">
      <w:pPr>
        <w:pStyle w:val="Textosinformato"/>
        <w:jc w:val="both"/>
        <w:rPr>
          <w:rFonts w:ascii="Verdana" w:hAnsi="Verdana" w:cs="Times New Roman"/>
          <w:sz w:val="20"/>
          <w:szCs w:val="20"/>
          <w:lang w:eastAsia="es-ES"/>
        </w:rPr>
      </w:pPr>
    </w:p>
    <w:p w:rsidR="0081795A" w:rsidRPr="00712A25" w:rsidRDefault="00712A25" w:rsidP="00712A25">
      <w:pPr>
        <w:pStyle w:val="Textosinformato"/>
        <w:jc w:val="both"/>
        <w:rPr>
          <w:rFonts w:ascii="Verdana" w:hAnsi="Verdana" w:cs="Times New Roman"/>
          <w:sz w:val="20"/>
          <w:szCs w:val="20"/>
          <w:lang w:eastAsia="es-ES"/>
        </w:rPr>
      </w:pP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Ballet</w:t>
      </w:r>
      <w:r>
        <w:rPr>
          <w:rFonts w:ascii="Verdana" w:hAnsi="Verdana" w:cs="Times New Roman"/>
          <w:sz w:val="20"/>
          <w:szCs w:val="20"/>
          <w:lang w:eastAsia="es-ES"/>
        </w:rPr>
        <w:t xml:space="preserve"> Nacional de España</w:t>
      </w:r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(BNE) has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been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Spain’s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leading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public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company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for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Spanish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dance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since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it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was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founded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in 1978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under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name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Ballet Nacional Español,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with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Antonio Gades as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first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director.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It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is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one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production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units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National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Institute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Performing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Arts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Music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(INAEM),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which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forms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part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Ministry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of Culture and Sport.</w:t>
      </w:r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BNE’s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mission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is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to preserve,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promote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pass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on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Spain’s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rich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choreographic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heritage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,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embracing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stylistic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diversity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traditions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through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different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forms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: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classical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dance,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stylised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dance, folklore, escuela bolera and flamenco.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It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also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works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to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bring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Spanish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dance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closer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to new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audiences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strengthen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national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international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profile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within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a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framework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of full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artistic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creative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712A25">
        <w:rPr>
          <w:rFonts w:ascii="Verdana" w:hAnsi="Verdana" w:cs="Times New Roman"/>
          <w:sz w:val="20"/>
          <w:szCs w:val="20"/>
          <w:lang w:eastAsia="es-ES"/>
        </w:rPr>
        <w:t>autonomy</w:t>
      </w:r>
      <w:proofErr w:type="spellEnd"/>
      <w:r w:rsidRPr="00712A25">
        <w:rPr>
          <w:rFonts w:ascii="Verdana" w:hAnsi="Verdana" w:cs="Times New Roman"/>
          <w:sz w:val="20"/>
          <w:szCs w:val="20"/>
          <w:lang w:eastAsia="es-ES"/>
        </w:rPr>
        <w:t>.</w:t>
      </w:r>
    </w:p>
    <w:p w:rsidR="00712A25" w:rsidRDefault="00712A25" w:rsidP="0081795A">
      <w:pPr>
        <w:spacing w:after="240"/>
        <w:jc w:val="both"/>
        <w:rPr>
          <w:rFonts w:ascii="Verdana" w:hAnsi="Verdana"/>
          <w:b/>
          <w:sz w:val="20"/>
          <w:szCs w:val="20"/>
          <w:lang w:val="es-ES" w:eastAsia="es-ES"/>
        </w:rPr>
      </w:pPr>
    </w:p>
    <w:p w:rsidR="00712A25" w:rsidRPr="00712A25" w:rsidRDefault="00712A25" w:rsidP="001A399E">
      <w:pPr>
        <w:jc w:val="both"/>
        <w:rPr>
          <w:rFonts w:ascii="Verdana" w:hAnsi="Verdana"/>
          <w:b/>
          <w:sz w:val="20"/>
          <w:szCs w:val="20"/>
          <w:lang w:val="es-ES" w:eastAsia="es-ES"/>
        </w:rPr>
      </w:pPr>
      <w:r w:rsidRPr="00712A25">
        <w:rPr>
          <w:rFonts w:ascii="Verdana" w:hAnsi="Verdana"/>
          <w:b/>
          <w:sz w:val="20"/>
          <w:szCs w:val="20"/>
          <w:lang w:val="es-ES" w:eastAsia="es-ES"/>
        </w:rPr>
        <w:t>Rubén Olmo, D</w:t>
      </w:r>
      <w:r>
        <w:rPr>
          <w:rFonts w:ascii="Verdana" w:hAnsi="Verdana"/>
          <w:b/>
          <w:sz w:val="20"/>
          <w:szCs w:val="20"/>
          <w:lang w:val="es-ES" w:eastAsia="es-ES"/>
        </w:rPr>
        <w:t xml:space="preserve">irector of </w:t>
      </w:r>
      <w:proofErr w:type="spellStart"/>
      <w:r>
        <w:rPr>
          <w:rFonts w:ascii="Verdana" w:hAnsi="Verdana"/>
          <w:b/>
          <w:sz w:val="20"/>
          <w:szCs w:val="20"/>
          <w:lang w:val="es-ES" w:eastAsia="es-ES"/>
        </w:rPr>
        <w:t>the</w:t>
      </w:r>
      <w:proofErr w:type="spellEnd"/>
      <w:r>
        <w:rPr>
          <w:rFonts w:ascii="Verdana" w:hAnsi="Verdana"/>
          <w:b/>
          <w:sz w:val="20"/>
          <w:szCs w:val="20"/>
          <w:lang w:val="es-ES" w:eastAsia="es-ES"/>
        </w:rPr>
        <w:t xml:space="preserve"> </w:t>
      </w:r>
      <w:r w:rsidRPr="00712A25">
        <w:rPr>
          <w:rFonts w:ascii="Verdana" w:hAnsi="Verdana"/>
          <w:b/>
          <w:sz w:val="20"/>
          <w:szCs w:val="20"/>
          <w:lang w:val="es-ES" w:eastAsia="es-ES"/>
        </w:rPr>
        <w:t>Ballet</w:t>
      </w:r>
      <w:r>
        <w:rPr>
          <w:rFonts w:ascii="Verdana" w:hAnsi="Verdana"/>
          <w:b/>
          <w:sz w:val="20"/>
          <w:szCs w:val="20"/>
          <w:lang w:val="es-ES" w:eastAsia="es-ES"/>
        </w:rPr>
        <w:t xml:space="preserve"> Nacional de España</w:t>
      </w:r>
    </w:p>
    <w:p w:rsidR="001A399E" w:rsidRDefault="001A399E" w:rsidP="00712A25">
      <w:pPr>
        <w:jc w:val="both"/>
        <w:rPr>
          <w:rFonts w:ascii="Verdana" w:hAnsi="Verdana"/>
          <w:sz w:val="20"/>
          <w:szCs w:val="20"/>
          <w:lang w:val="es-ES" w:eastAsia="es-ES"/>
        </w:rPr>
      </w:pPr>
    </w:p>
    <w:p w:rsidR="0081795A" w:rsidRPr="00344E29" w:rsidRDefault="00712A25" w:rsidP="00712A25">
      <w:pPr>
        <w:jc w:val="both"/>
        <w:rPr>
          <w:rFonts w:ascii="Verdana" w:hAnsi="Verdana"/>
          <w:sz w:val="20"/>
          <w:szCs w:val="20"/>
          <w:lang w:val="es-ES" w:eastAsia="es-ES"/>
        </w:rPr>
      </w:pPr>
      <w:r w:rsidRPr="00712A25">
        <w:rPr>
          <w:rFonts w:ascii="Verdana" w:hAnsi="Verdana"/>
          <w:sz w:val="20"/>
          <w:szCs w:val="20"/>
          <w:lang w:val="es-ES" w:eastAsia="es-ES"/>
        </w:rPr>
        <w:t xml:space="preserve">Rubén Olmo,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winner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2015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National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Dance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Award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joined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Ballet</w:t>
      </w:r>
      <w:r>
        <w:rPr>
          <w:rFonts w:ascii="Verdana" w:hAnsi="Verdana"/>
          <w:sz w:val="20"/>
          <w:szCs w:val="20"/>
          <w:lang w:val="es-ES" w:eastAsia="es-ES"/>
        </w:rPr>
        <w:t xml:space="preserve"> Nacional de España</w:t>
      </w:r>
      <w:r w:rsidRPr="00712A25">
        <w:rPr>
          <w:rFonts w:ascii="Verdana" w:hAnsi="Verdana"/>
          <w:sz w:val="20"/>
          <w:szCs w:val="20"/>
          <w:lang w:val="es-ES" w:eastAsia="es-ES"/>
        </w:rPr>
        <w:t xml:space="preserve"> in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September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2019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aim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preserving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promoting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expanding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reach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traditional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Spanish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Dance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repertoire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while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also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incorporating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new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creations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opening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company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to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avant-garde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approaches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experimentation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.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This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marks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his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second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period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BNE,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having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previously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danced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company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from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1998 to 2002.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From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2011, he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served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as director of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Ballet Flamenco de Andalucía,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an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institution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belonging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to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Regional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Government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Andalusia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lastRenderedPageBreak/>
        <w:t>where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he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premiered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his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own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productions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including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r w:rsidRPr="00712A25">
        <w:rPr>
          <w:rFonts w:ascii="Verdana" w:hAnsi="Verdana"/>
          <w:i/>
          <w:sz w:val="20"/>
          <w:szCs w:val="20"/>
          <w:lang w:val="es-ES" w:eastAsia="es-ES"/>
        </w:rPr>
        <w:t>Llanto por Ignacio Sánchez Mejías</w:t>
      </w:r>
      <w:r w:rsidRPr="00712A25">
        <w:rPr>
          <w:rFonts w:ascii="Verdana" w:hAnsi="Verdana"/>
          <w:sz w:val="20"/>
          <w:szCs w:val="20"/>
          <w:lang w:val="es-ES" w:eastAsia="es-ES"/>
        </w:rPr>
        <w:t xml:space="preserve"> and </w:t>
      </w:r>
      <w:r w:rsidRPr="00712A25">
        <w:rPr>
          <w:rFonts w:ascii="Verdana" w:hAnsi="Verdana"/>
          <w:i/>
          <w:sz w:val="20"/>
          <w:szCs w:val="20"/>
          <w:lang w:val="es-ES" w:eastAsia="es-ES"/>
        </w:rPr>
        <w:t>La muerte de un minotauro</w:t>
      </w:r>
      <w:r w:rsidRPr="00712A25">
        <w:rPr>
          <w:rFonts w:ascii="Verdana" w:hAnsi="Verdana"/>
          <w:sz w:val="20"/>
          <w:szCs w:val="20"/>
          <w:lang w:val="es-ES" w:eastAsia="es-ES"/>
        </w:rPr>
        <w:t xml:space="preserve">.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Before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that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, he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founded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his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own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company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for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which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he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created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productions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such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as </w:t>
      </w:r>
      <w:r w:rsidRPr="00712A25">
        <w:rPr>
          <w:rFonts w:ascii="Verdana" w:hAnsi="Verdana"/>
          <w:i/>
          <w:sz w:val="20"/>
          <w:szCs w:val="20"/>
          <w:lang w:val="es-ES" w:eastAsia="es-ES"/>
        </w:rPr>
        <w:t>Érase una vez</w:t>
      </w:r>
      <w:r w:rsidRPr="00712A25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712A25">
        <w:rPr>
          <w:rFonts w:ascii="Verdana" w:hAnsi="Verdana"/>
          <w:i/>
          <w:sz w:val="20"/>
          <w:szCs w:val="20"/>
          <w:lang w:val="es-ES" w:eastAsia="es-ES"/>
        </w:rPr>
        <w:t>Belmonte</w:t>
      </w:r>
      <w:r w:rsidRPr="00712A25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712A25">
        <w:rPr>
          <w:rFonts w:ascii="Verdana" w:hAnsi="Verdana"/>
          <w:i/>
          <w:sz w:val="20"/>
          <w:szCs w:val="20"/>
          <w:lang w:val="es-ES" w:eastAsia="es-ES"/>
        </w:rPr>
        <w:t>Las tentaciones de Poe</w:t>
      </w:r>
      <w:r w:rsidRPr="00712A25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712A25">
        <w:rPr>
          <w:rFonts w:ascii="Verdana" w:hAnsi="Verdana"/>
          <w:i/>
          <w:sz w:val="20"/>
          <w:szCs w:val="20"/>
          <w:lang w:val="es-ES" w:eastAsia="es-ES"/>
        </w:rPr>
        <w:t>Horas contigo</w:t>
      </w:r>
      <w:r w:rsidRPr="00712A25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712A25">
        <w:rPr>
          <w:rFonts w:ascii="Verdana" w:hAnsi="Verdana"/>
          <w:i/>
          <w:sz w:val="20"/>
          <w:szCs w:val="20"/>
          <w:lang w:val="es-ES" w:eastAsia="es-ES"/>
        </w:rPr>
        <w:t>Naturalmente Fla</w:t>
      </w:r>
      <w:r w:rsidRPr="00712A25">
        <w:rPr>
          <w:rFonts w:ascii="Verdana" w:hAnsi="Verdana"/>
          <w:i/>
          <w:sz w:val="20"/>
          <w:szCs w:val="20"/>
          <w:lang w:val="es-ES" w:eastAsia="es-ES"/>
        </w:rPr>
        <w:t>menco</w:t>
      </w:r>
      <w:r w:rsidRPr="00712A25">
        <w:rPr>
          <w:rFonts w:ascii="Verdana" w:hAnsi="Verdana"/>
          <w:sz w:val="20"/>
          <w:szCs w:val="20"/>
          <w:lang w:val="es-ES" w:eastAsia="es-ES"/>
        </w:rPr>
        <w:t xml:space="preserve"> and </w:t>
      </w:r>
      <w:r w:rsidRPr="00712A25">
        <w:rPr>
          <w:rFonts w:ascii="Verdana" w:hAnsi="Verdana"/>
          <w:i/>
          <w:sz w:val="20"/>
          <w:szCs w:val="20"/>
          <w:lang w:val="es-ES" w:eastAsia="es-ES"/>
        </w:rPr>
        <w:t>Diálogo de Navegante</w:t>
      </w:r>
      <w:r w:rsidRPr="00712A25">
        <w:rPr>
          <w:rFonts w:ascii="Verdana" w:hAnsi="Verdana"/>
          <w:sz w:val="20"/>
          <w:szCs w:val="20"/>
          <w:lang w:val="es-ES" w:eastAsia="es-ES"/>
        </w:rPr>
        <w:t xml:space="preserve">. </w:t>
      </w:r>
      <w:r w:rsidRPr="00712A25">
        <w:rPr>
          <w:rFonts w:ascii="Verdana" w:hAnsi="Verdana"/>
          <w:sz w:val="20"/>
          <w:szCs w:val="20"/>
          <w:lang w:val="es-ES" w:eastAsia="es-ES"/>
        </w:rPr>
        <w:t xml:space="preserve">He has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also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worked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as a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choreographer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dancer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leading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figures in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Spanish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Dance,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including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 xml:space="preserve"> Aída Gómez, Antonio </w:t>
      </w:r>
      <w:proofErr w:type="spellStart"/>
      <w:r w:rsidRPr="00712A25">
        <w:rPr>
          <w:rFonts w:ascii="Verdana" w:hAnsi="Verdana"/>
          <w:sz w:val="20"/>
          <w:szCs w:val="20"/>
          <w:lang w:val="es-ES" w:eastAsia="es-ES"/>
        </w:rPr>
        <w:t>Najarro</w:t>
      </w:r>
      <w:proofErr w:type="spellEnd"/>
      <w:r w:rsidRPr="00712A25">
        <w:rPr>
          <w:rFonts w:ascii="Verdana" w:hAnsi="Verdana"/>
          <w:sz w:val="20"/>
          <w:szCs w:val="20"/>
          <w:lang w:val="es-ES" w:eastAsia="es-ES"/>
        </w:rPr>
        <w:t>, Eva Yerbabuena, Víctor Ullate, Antonio Canales, Rafael Amargo, Isabel Bayón and Rafaela Carrasco.</w:t>
      </w:r>
    </w:p>
    <w:p w:rsidR="0081795A" w:rsidRPr="00344E29" w:rsidRDefault="0081795A" w:rsidP="0081795A">
      <w:pPr>
        <w:pStyle w:val="NormalWeb"/>
        <w:spacing w:before="0" w:beforeAutospacing="0" w:after="240" w:afterAutospacing="0"/>
        <w:rPr>
          <w:rFonts w:ascii="Verdana" w:hAnsi="Verdana"/>
          <w:sz w:val="20"/>
          <w:szCs w:val="20"/>
        </w:rPr>
      </w:pPr>
    </w:p>
    <w:p w:rsidR="0081795A" w:rsidRPr="00344E29" w:rsidRDefault="001A399E" w:rsidP="001A399E">
      <w:pPr>
        <w:pStyle w:val="Cuerpo"/>
        <w:spacing w:after="0" w:line="240" w:lineRule="auto"/>
        <w:jc w:val="both"/>
        <w:rPr>
          <w:rStyle w:val="Ninguno"/>
          <w:rFonts w:ascii="Verdana" w:hAnsi="Verdana" w:cs="Arial"/>
          <w:b/>
          <w:sz w:val="20"/>
          <w:szCs w:val="20"/>
        </w:rPr>
      </w:pPr>
      <w:r w:rsidRPr="001A399E">
        <w:rPr>
          <w:rStyle w:val="Ninguno"/>
          <w:rFonts w:ascii="Verdana" w:hAnsi="Verdana" w:cs="Arial"/>
          <w:b/>
          <w:sz w:val="20"/>
          <w:szCs w:val="20"/>
        </w:rPr>
        <w:t>Further information and interview requests</w:t>
      </w:r>
      <w:r w:rsidR="0081795A" w:rsidRPr="00344E29">
        <w:rPr>
          <w:rStyle w:val="Ninguno"/>
          <w:rFonts w:ascii="Verdana" w:hAnsi="Verdana" w:cs="Arial"/>
          <w:b/>
          <w:sz w:val="20"/>
          <w:szCs w:val="20"/>
        </w:rPr>
        <w:t>:</w:t>
      </w:r>
    </w:p>
    <w:p w:rsidR="0081795A" w:rsidRPr="00344E29" w:rsidRDefault="0081795A" w:rsidP="0081795A">
      <w:pPr>
        <w:pStyle w:val="CuerpoA"/>
        <w:spacing w:after="0" w:line="240" w:lineRule="auto"/>
        <w:rPr>
          <w:rStyle w:val="Ninguno"/>
          <w:rFonts w:ascii="Verdana" w:hAnsi="Verdana"/>
          <w:sz w:val="20"/>
          <w:szCs w:val="20"/>
        </w:rPr>
      </w:pPr>
      <w:r w:rsidRPr="00344E29">
        <w:rPr>
          <w:rStyle w:val="Ninguno"/>
          <w:rFonts w:ascii="Verdana" w:hAnsi="Verdana"/>
          <w:sz w:val="20"/>
          <w:szCs w:val="20"/>
        </w:rPr>
        <w:t>Eduardo Villar</w:t>
      </w:r>
      <w:r>
        <w:rPr>
          <w:rStyle w:val="Ninguno"/>
          <w:rFonts w:ascii="Verdana" w:hAnsi="Verdana"/>
          <w:sz w:val="20"/>
          <w:szCs w:val="20"/>
        </w:rPr>
        <w:t xml:space="preserve"> de Cantos</w:t>
      </w:r>
    </w:p>
    <w:p w:rsidR="00811E1E" w:rsidRDefault="001A399E" w:rsidP="0081795A">
      <w:pPr>
        <w:pStyle w:val="CuerpoA"/>
        <w:spacing w:after="0" w:line="240" w:lineRule="auto"/>
        <w:rPr>
          <w:rStyle w:val="Ninguno"/>
          <w:rFonts w:ascii="Verdana" w:hAnsi="Verdana"/>
          <w:sz w:val="20"/>
          <w:szCs w:val="20"/>
        </w:rPr>
      </w:pPr>
      <w:r w:rsidRPr="001A399E">
        <w:rPr>
          <w:rStyle w:val="Ninguno"/>
          <w:rFonts w:ascii="Verdana" w:hAnsi="Verdana"/>
          <w:sz w:val="20"/>
          <w:szCs w:val="20"/>
        </w:rPr>
        <w:t>Communications Director</w:t>
      </w:r>
    </w:p>
    <w:p w:rsidR="0081795A" w:rsidRPr="00344E29" w:rsidRDefault="0081795A" w:rsidP="0081795A">
      <w:pPr>
        <w:pStyle w:val="CuerpoA"/>
        <w:spacing w:after="0" w:line="240" w:lineRule="auto"/>
        <w:rPr>
          <w:rStyle w:val="Ninguno"/>
          <w:rFonts w:ascii="Verdana" w:hAnsi="Verdana" w:cs="Arial Unicode MS"/>
          <w:sz w:val="20"/>
          <w:szCs w:val="20"/>
        </w:rPr>
      </w:pPr>
      <w:r w:rsidRPr="00344E29">
        <w:rPr>
          <w:rStyle w:val="Ninguno"/>
          <w:rFonts w:ascii="Verdana" w:hAnsi="Verdana"/>
          <w:sz w:val="20"/>
          <w:szCs w:val="20"/>
        </w:rPr>
        <w:t>Ballet Nacional de España</w:t>
      </w:r>
    </w:p>
    <w:p w:rsidR="0081795A" w:rsidRPr="00344E29" w:rsidRDefault="0081795A" w:rsidP="0081795A">
      <w:pPr>
        <w:pStyle w:val="CuerpoA"/>
        <w:spacing w:after="0" w:line="240" w:lineRule="auto"/>
        <w:rPr>
          <w:rStyle w:val="Ninguno"/>
          <w:rFonts w:ascii="Verdana" w:hAnsi="Verdana"/>
          <w:sz w:val="20"/>
          <w:szCs w:val="20"/>
        </w:rPr>
      </w:pPr>
      <w:r w:rsidRPr="00344E29">
        <w:rPr>
          <w:rStyle w:val="Ninguno"/>
          <w:rFonts w:ascii="Verdana" w:hAnsi="Verdana"/>
          <w:sz w:val="20"/>
          <w:szCs w:val="20"/>
        </w:rPr>
        <w:t>T</w:t>
      </w:r>
      <w:r w:rsidR="00811E1E">
        <w:rPr>
          <w:rStyle w:val="Ninguno"/>
          <w:rFonts w:ascii="Verdana" w:hAnsi="Verdana"/>
          <w:sz w:val="20"/>
          <w:szCs w:val="20"/>
        </w:rPr>
        <w:t>el</w:t>
      </w:r>
      <w:r w:rsidRPr="00344E29">
        <w:rPr>
          <w:rStyle w:val="Ninguno"/>
          <w:rFonts w:ascii="Verdana" w:hAnsi="Verdana"/>
          <w:sz w:val="20"/>
          <w:szCs w:val="20"/>
        </w:rPr>
        <w:t>. 91 05 05 052 / 611 60 92 44</w:t>
      </w:r>
    </w:p>
    <w:p w:rsidR="0081795A" w:rsidRPr="00910235" w:rsidRDefault="00FC0569" w:rsidP="00910235">
      <w:pPr>
        <w:pStyle w:val="CuerpoA"/>
        <w:spacing w:after="0" w:line="240" w:lineRule="auto"/>
        <w:rPr>
          <w:rFonts w:ascii="Verdana" w:eastAsia="Arial" w:hAnsi="Verdana" w:cs="Arial"/>
          <w:sz w:val="20"/>
          <w:szCs w:val="20"/>
          <w:lang w:val="pt-PT"/>
        </w:rPr>
      </w:pPr>
      <w:hyperlink r:id="rId9" w:history="1">
        <w:r w:rsidR="0081795A" w:rsidRPr="00344E29">
          <w:rPr>
            <w:rStyle w:val="Hipervnculo"/>
            <w:rFonts w:ascii="Verdana" w:eastAsia="Verdana" w:hAnsi="Verdana" w:cs="Verdana"/>
            <w:sz w:val="20"/>
            <w:szCs w:val="20"/>
            <w:u w:color="0563C1"/>
            <w:lang w:val="pt-PT"/>
          </w:rPr>
          <w:t>eduardo.villar@inaem.cultura.gob.es</w:t>
        </w:r>
      </w:hyperlink>
    </w:p>
    <w:sectPr w:rsidR="0081795A" w:rsidRPr="00910235" w:rsidSect="00910235">
      <w:headerReference w:type="default" r:id="rId10"/>
      <w:pgSz w:w="11906" w:h="16838"/>
      <w:pgMar w:top="2146" w:right="1701" w:bottom="1417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569" w:rsidRDefault="00FC0569" w:rsidP="003F439F">
      <w:r>
        <w:separator/>
      </w:r>
    </w:p>
  </w:endnote>
  <w:endnote w:type="continuationSeparator" w:id="0">
    <w:p w:rsidR="00FC0569" w:rsidRDefault="00FC0569" w:rsidP="003F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569" w:rsidRDefault="00FC0569" w:rsidP="003F439F">
      <w:r>
        <w:separator/>
      </w:r>
    </w:p>
  </w:footnote>
  <w:footnote w:type="continuationSeparator" w:id="0">
    <w:p w:rsidR="00FC0569" w:rsidRDefault="00FC0569" w:rsidP="003F4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39F" w:rsidRDefault="00910235">
    <w:pPr>
      <w:pStyle w:val="Encabezado"/>
    </w:pPr>
    <w:r>
      <w:rPr>
        <w:noProof/>
        <w:lang w:val="es-ES" w:eastAsia="es-ES"/>
      </w:rPr>
      <w:drawing>
        <wp:inline distT="0" distB="0" distL="0" distR="0">
          <wp:extent cx="5349251" cy="597409"/>
          <wp:effectExtent l="0" t="0" r="381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O Inaem+2 Lineas recuadr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49251" cy="597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7F693F92"/>
    <w:multiLevelType w:val="hybridMultilevel"/>
    <w:tmpl w:val="11D0DF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tzC0MDUwNTY3MzFR0lEKTi0uzszPAykwNKwFAJQdO9wtAAAA"/>
  </w:docVars>
  <w:rsids>
    <w:rsidRoot w:val="006066D3"/>
    <w:rsid w:val="00002900"/>
    <w:rsid w:val="00021E15"/>
    <w:rsid w:val="00036B33"/>
    <w:rsid w:val="0004697E"/>
    <w:rsid w:val="00055C87"/>
    <w:rsid w:val="000618DB"/>
    <w:rsid w:val="0006699E"/>
    <w:rsid w:val="00073EF2"/>
    <w:rsid w:val="00093349"/>
    <w:rsid w:val="000A04C0"/>
    <w:rsid w:val="000A166E"/>
    <w:rsid w:val="000C4184"/>
    <w:rsid w:val="000D1981"/>
    <w:rsid w:val="000E2EE8"/>
    <w:rsid w:val="000E3CDA"/>
    <w:rsid w:val="000F5CEC"/>
    <w:rsid w:val="000F790A"/>
    <w:rsid w:val="0012699B"/>
    <w:rsid w:val="0014002B"/>
    <w:rsid w:val="001465F5"/>
    <w:rsid w:val="0014711D"/>
    <w:rsid w:val="001542DE"/>
    <w:rsid w:val="00164449"/>
    <w:rsid w:val="001856B3"/>
    <w:rsid w:val="00192ECA"/>
    <w:rsid w:val="001931D7"/>
    <w:rsid w:val="001A0C54"/>
    <w:rsid w:val="001A399E"/>
    <w:rsid w:val="001B4837"/>
    <w:rsid w:val="001C2640"/>
    <w:rsid w:val="001D0416"/>
    <w:rsid w:val="001D4A3F"/>
    <w:rsid w:val="001D5014"/>
    <w:rsid w:val="001E1C71"/>
    <w:rsid w:val="001E469D"/>
    <w:rsid w:val="001F752D"/>
    <w:rsid w:val="00206302"/>
    <w:rsid w:val="002065F6"/>
    <w:rsid w:val="00211DC9"/>
    <w:rsid w:val="002129AC"/>
    <w:rsid w:val="002256EB"/>
    <w:rsid w:val="00231F89"/>
    <w:rsid w:val="00234C44"/>
    <w:rsid w:val="002458C5"/>
    <w:rsid w:val="00291BE6"/>
    <w:rsid w:val="00294ACB"/>
    <w:rsid w:val="002A07FB"/>
    <w:rsid w:val="002A43DC"/>
    <w:rsid w:val="002D7807"/>
    <w:rsid w:val="002E3E6E"/>
    <w:rsid w:val="002F288A"/>
    <w:rsid w:val="00316D77"/>
    <w:rsid w:val="00343154"/>
    <w:rsid w:val="00354370"/>
    <w:rsid w:val="00363355"/>
    <w:rsid w:val="00373497"/>
    <w:rsid w:val="00377E1B"/>
    <w:rsid w:val="00393FC7"/>
    <w:rsid w:val="003A49D9"/>
    <w:rsid w:val="003C4096"/>
    <w:rsid w:val="003C6968"/>
    <w:rsid w:val="003D36E1"/>
    <w:rsid w:val="003E35D8"/>
    <w:rsid w:val="003F439F"/>
    <w:rsid w:val="003F459C"/>
    <w:rsid w:val="003F7B6A"/>
    <w:rsid w:val="004116EF"/>
    <w:rsid w:val="004159C4"/>
    <w:rsid w:val="0045570F"/>
    <w:rsid w:val="00466FCD"/>
    <w:rsid w:val="00476D90"/>
    <w:rsid w:val="004A4714"/>
    <w:rsid w:val="004A59D9"/>
    <w:rsid w:val="004D4391"/>
    <w:rsid w:val="004D5966"/>
    <w:rsid w:val="00511703"/>
    <w:rsid w:val="00513E9F"/>
    <w:rsid w:val="00522FA1"/>
    <w:rsid w:val="00532FBB"/>
    <w:rsid w:val="00597418"/>
    <w:rsid w:val="005A40F6"/>
    <w:rsid w:val="005A6E56"/>
    <w:rsid w:val="005E2579"/>
    <w:rsid w:val="005F0D1D"/>
    <w:rsid w:val="005F1E01"/>
    <w:rsid w:val="005F2D60"/>
    <w:rsid w:val="005F39FC"/>
    <w:rsid w:val="006066D3"/>
    <w:rsid w:val="00612236"/>
    <w:rsid w:val="00614023"/>
    <w:rsid w:val="00635F01"/>
    <w:rsid w:val="0064443B"/>
    <w:rsid w:val="006463B7"/>
    <w:rsid w:val="00656837"/>
    <w:rsid w:val="00671905"/>
    <w:rsid w:val="0067768B"/>
    <w:rsid w:val="00680B0D"/>
    <w:rsid w:val="00686286"/>
    <w:rsid w:val="006919CD"/>
    <w:rsid w:val="006A0CEB"/>
    <w:rsid w:val="006A7C41"/>
    <w:rsid w:val="006B1C94"/>
    <w:rsid w:val="006B7711"/>
    <w:rsid w:val="006C3A88"/>
    <w:rsid w:val="006F0924"/>
    <w:rsid w:val="00712A25"/>
    <w:rsid w:val="00717EC5"/>
    <w:rsid w:val="00725C29"/>
    <w:rsid w:val="00743310"/>
    <w:rsid w:val="007574B4"/>
    <w:rsid w:val="0079263D"/>
    <w:rsid w:val="0079293A"/>
    <w:rsid w:val="007A0521"/>
    <w:rsid w:val="007B3EA1"/>
    <w:rsid w:val="007C1EB6"/>
    <w:rsid w:val="007D2E90"/>
    <w:rsid w:val="007E7970"/>
    <w:rsid w:val="00802EA1"/>
    <w:rsid w:val="00807722"/>
    <w:rsid w:val="00811E1E"/>
    <w:rsid w:val="0081795A"/>
    <w:rsid w:val="0082508C"/>
    <w:rsid w:val="00852336"/>
    <w:rsid w:val="00874C36"/>
    <w:rsid w:val="00874FEE"/>
    <w:rsid w:val="00876B90"/>
    <w:rsid w:val="00877DB8"/>
    <w:rsid w:val="0088277E"/>
    <w:rsid w:val="008C1A39"/>
    <w:rsid w:val="008C3925"/>
    <w:rsid w:val="008F218F"/>
    <w:rsid w:val="00901107"/>
    <w:rsid w:val="00902492"/>
    <w:rsid w:val="00903A49"/>
    <w:rsid w:val="00910235"/>
    <w:rsid w:val="00924699"/>
    <w:rsid w:val="00934C36"/>
    <w:rsid w:val="00936E11"/>
    <w:rsid w:val="00937E3D"/>
    <w:rsid w:val="009423BB"/>
    <w:rsid w:val="0094706B"/>
    <w:rsid w:val="00970C85"/>
    <w:rsid w:val="00983E6B"/>
    <w:rsid w:val="00993B23"/>
    <w:rsid w:val="009957BC"/>
    <w:rsid w:val="00997B50"/>
    <w:rsid w:val="009A5EA6"/>
    <w:rsid w:val="009D282C"/>
    <w:rsid w:val="009D4299"/>
    <w:rsid w:val="009F1D17"/>
    <w:rsid w:val="009F5229"/>
    <w:rsid w:val="00A01B45"/>
    <w:rsid w:val="00A171E1"/>
    <w:rsid w:val="00A173BE"/>
    <w:rsid w:val="00A653A6"/>
    <w:rsid w:val="00A856A5"/>
    <w:rsid w:val="00A935D5"/>
    <w:rsid w:val="00AB3418"/>
    <w:rsid w:val="00AC40B0"/>
    <w:rsid w:val="00AE5B07"/>
    <w:rsid w:val="00AE5DDD"/>
    <w:rsid w:val="00AE6624"/>
    <w:rsid w:val="00AE692B"/>
    <w:rsid w:val="00B149A2"/>
    <w:rsid w:val="00B208C2"/>
    <w:rsid w:val="00B21668"/>
    <w:rsid w:val="00B3231B"/>
    <w:rsid w:val="00B333D8"/>
    <w:rsid w:val="00B80BC1"/>
    <w:rsid w:val="00B83CE7"/>
    <w:rsid w:val="00B87C95"/>
    <w:rsid w:val="00B973DD"/>
    <w:rsid w:val="00BB45B2"/>
    <w:rsid w:val="00BB5FC8"/>
    <w:rsid w:val="00BB7591"/>
    <w:rsid w:val="00BD412A"/>
    <w:rsid w:val="00BE177A"/>
    <w:rsid w:val="00C04C3E"/>
    <w:rsid w:val="00C0766C"/>
    <w:rsid w:val="00C13CD5"/>
    <w:rsid w:val="00C777DD"/>
    <w:rsid w:val="00C813C9"/>
    <w:rsid w:val="00D01C44"/>
    <w:rsid w:val="00D32E89"/>
    <w:rsid w:val="00D35B38"/>
    <w:rsid w:val="00D4012D"/>
    <w:rsid w:val="00D607C6"/>
    <w:rsid w:val="00D7511A"/>
    <w:rsid w:val="00D83190"/>
    <w:rsid w:val="00DE22CB"/>
    <w:rsid w:val="00E007AE"/>
    <w:rsid w:val="00E030A5"/>
    <w:rsid w:val="00E04B79"/>
    <w:rsid w:val="00E10568"/>
    <w:rsid w:val="00E16118"/>
    <w:rsid w:val="00E17F4A"/>
    <w:rsid w:val="00E2156A"/>
    <w:rsid w:val="00E274CD"/>
    <w:rsid w:val="00E41BBE"/>
    <w:rsid w:val="00E46BE8"/>
    <w:rsid w:val="00E64FF9"/>
    <w:rsid w:val="00E7530C"/>
    <w:rsid w:val="00E873F5"/>
    <w:rsid w:val="00E9455D"/>
    <w:rsid w:val="00EB0043"/>
    <w:rsid w:val="00EB670B"/>
    <w:rsid w:val="00EC4901"/>
    <w:rsid w:val="00F00A4C"/>
    <w:rsid w:val="00F07F6B"/>
    <w:rsid w:val="00F12D48"/>
    <w:rsid w:val="00F201D5"/>
    <w:rsid w:val="00F25469"/>
    <w:rsid w:val="00F271DD"/>
    <w:rsid w:val="00F32687"/>
    <w:rsid w:val="00F428CD"/>
    <w:rsid w:val="00F61225"/>
    <w:rsid w:val="00F61804"/>
    <w:rsid w:val="00F73750"/>
    <w:rsid w:val="00F940A1"/>
    <w:rsid w:val="00FA590A"/>
    <w:rsid w:val="00FB36F6"/>
    <w:rsid w:val="00FC0569"/>
    <w:rsid w:val="00FC3BDF"/>
    <w:rsid w:val="00FC4D9F"/>
    <w:rsid w:val="00FD422E"/>
    <w:rsid w:val="00FE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3F5596-8D73-4817-A82E-CC3A6DC6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066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66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character" w:styleId="nfasis">
    <w:name w:val="Emphasis"/>
    <w:basedOn w:val="Fuentedeprrafopredeter"/>
    <w:uiPriority w:val="20"/>
    <w:qFormat/>
    <w:rsid w:val="002129AC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3F439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F439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F439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39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Hipervnculo">
    <w:name w:val="Hyperlink"/>
    <w:rsid w:val="00E16118"/>
    <w:rPr>
      <w:u w:val="single"/>
    </w:rPr>
  </w:style>
  <w:style w:type="paragraph" w:customStyle="1" w:styleId="Cuerpo">
    <w:name w:val="Cuerpo"/>
    <w:rsid w:val="00E161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 w:eastAsia="es-ES"/>
    </w:rPr>
  </w:style>
  <w:style w:type="character" w:customStyle="1" w:styleId="Ninguno">
    <w:name w:val="Ninguno"/>
    <w:rsid w:val="00E16118"/>
    <w:rPr>
      <w:lang w:val="pt-PT"/>
    </w:rPr>
  </w:style>
  <w:style w:type="paragraph" w:customStyle="1" w:styleId="CuerpoA">
    <w:name w:val="Cuerpo A"/>
    <w:rsid w:val="00E1611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56" w:lineRule="auto"/>
    </w:pPr>
    <w:rPr>
      <w:rFonts w:ascii="Calibri" w:eastAsia="Calibri" w:hAnsi="Calibri" w:cs="Calibri"/>
      <w:color w:val="000000"/>
      <w:u w:color="000000"/>
      <w:bdr w:val="nil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161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theme="minorBidi"/>
      <w:sz w:val="22"/>
      <w:szCs w:val="21"/>
      <w:bdr w:val="none" w:sz="0" w:space="0" w:color="auto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16118"/>
    <w:rPr>
      <w:rFonts w:ascii="Calibri" w:hAnsi="Calibri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3A8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3A88"/>
    <w:rPr>
      <w:rFonts w:ascii="Segoe UI" w:eastAsia="Arial Unicode MS" w:hAnsi="Segoe UI" w:cs="Segoe UI"/>
      <w:sz w:val="18"/>
      <w:szCs w:val="18"/>
      <w:bdr w:val="nil"/>
      <w:lang w:val="en-US"/>
    </w:rPr>
  </w:style>
  <w:style w:type="paragraph" w:styleId="Textoindependiente">
    <w:name w:val="Body Text"/>
    <w:basedOn w:val="Normal"/>
    <w:link w:val="TextoindependienteCar"/>
    <w:rsid w:val="0061223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20"/>
    </w:pPr>
    <w:rPr>
      <w:rFonts w:eastAsia="SimSun" w:cs="Arial"/>
      <w:kern w:val="1"/>
      <w:bdr w:val="none" w:sz="0" w:space="0" w:color="auto"/>
      <w:lang w:val="es-ES"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612236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9F522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4D5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5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entradas-z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duardo.villar@inaem.cultura.gob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0B668-05C4-4E2B-B0B4-5F78BEBB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4</Pages>
  <Words>1323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Rubio, Guadalupe</dc:creator>
  <cp:keywords/>
  <dc:description/>
  <cp:lastModifiedBy>Cotobal Martín, Laura</cp:lastModifiedBy>
  <cp:revision>43</cp:revision>
  <cp:lastPrinted>2021-05-04T14:13:00Z</cp:lastPrinted>
  <dcterms:created xsi:type="dcterms:W3CDTF">2021-05-04T08:26:00Z</dcterms:created>
  <dcterms:modified xsi:type="dcterms:W3CDTF">2026-06-22T14:23:00Z</dcterms:modified>
</cp:coreProperties>
</file>